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0AF" w:rsidRPr="0093076E" w:rsidRDefault="0093076E">
      <w:pPr>
        <w:rPr>
          <w:sz w:val="28"/>
        </w:rPr>
      </w:pPr>
      <w:r w:rsidRPr="0093076E">
        <w:rPr>
          <w:sz w:val="28"/>
        </w:rPr>
        <w:t>Města a školy bojují proti změnám klimatu</w:t>
      </w:r>
    </w:p>
    <w:p w:rsidR="00AE358B" w:rsidRPr="003217F0" w:rsidRDefault="00F63206" w:rsidP="00C50683">
      <w:pPr>
        <w:jc w:val="both"/>
        <w:rPr>
          <w:i/>
        </w:rPr>
      </w:pPr>
      <w:r w:rsidRPr="003217F0">
        <w:rPr>
          <w:i/>
        </w:rPr>
        <w:t>„</w:t>
      </w:r>
      <w:r w:rsidR="003217F0">
        <w:rPr>
          <w:i/>
        </w:rPr>
        <w:t xml:space="preserve">V reakci na klimatickou změnu </w:t>
      </w:r>
      <w:r w:rsidRPr="003217F0">
        <w:rPr>
          <w:i/>
        </w:rPr>
        <w:t xml:space="preserve">budujeme chytrá města. Do budoucna ale musíme </w:t>
      </w:r>
      <w:r w:rsidR="00031689" w:rsidRPr="003217F0">
        <w:rPr>
          <w:i/>
        </w:rPr>
        <w:t>aktivně budovat města moudrá,</w:t>
      </w:r>
      <w:r w:rsidR="00BA4F61">
        <w:rPr>
          <w:i/>
        </w:rPr>
        <w:t xml:space="preserve"> která budou nejen technologicky vyspělá, ale </w:t>
      </w:r>
      <w:r w:rsidR="000951EA">
        <w:rPr>
          <w:i/>
        </w:rPr>
        <w:t xml:space="preserve">především </w:t>
      </w:r>
      <w:r w:rsidR="00BA4F61">
        <w:rPr>
          <w:i/>
        </w:rPr>
        <w:t>schopná plánovat svůj udržitelný rozvoj.</w:t>
      </w:r>
      <w:r w:rsidR="00031689" w:rsidRPr="003217F0">
        <w:rPr>
          <w:i/>
        </w:rPr>
        <w:t xml:space="preserve"> </w:t>
      </w:r>
      <w:r w:rsidR="00BA4F61">
        <w:rPr>
          <w:i/>
        </w:rPr>
        <w:t>V takových městech</w:t>
      </w:r>
      <w:r w:rsidR="00031689" w:rsidRPr="003217F0">
        <w:rPr>
          <w:i/>
        </w:rPr>
        <w:t xml:space="preserve"> se bude dobře žít i dalším generacím.“ Tak by se daly shrnout výzvy, které stojí před evropskými městy v oblasti </w:t>
      </w:r>
      <w:r w:rsidR="00775DDC" w:rsidRPr="003217F0">
        <w:rPr>
          <w:i/>
        </w:rPr>
        <w:t xml:space="preserve">ochrany klimatu a dekarbonizace a které byly tématem dvoudenní mezinárodní </w:t>
      </w:r>
      <w:r w:rsidR="007D72EE" w:rsidRPr="003217F0">
        <w:rPr>
          <w:i/>
        </w:rPr>
        <w:t xml:space="preserve">závěrečné </w:t>
      </w:r>
      <w:r w:rsidR="00775DDC" w:rsidRPr="003217F0">
        <w:rPr>
          <w:i/>
        </w:rPr>
        <w:t>konference</w:t>
      </w:r>
      <w:r w:rsidR="007D72EE" w:rsidRPr="003217F0">
        <w:rPr>
          <w:i/>
        </w:rPr>
        <w:t xml:space="preserve"> projektu BEACON – propojování ochrany klimatu na evropské a místní úrovni</w:t>
      </w:r>
      <w:r w:rsidR="00775DDC" w:rsidRPr="003217F0">
        <w:rPr>
          <w:i/>
        </w:rPr>
        <w:t>, jíž se zúčastnilo více než sto zástupců měst a škol ze sedmi evropských zemí.</w:t>
      </w:r>
    </w:p>
    <w:p w:rsidR="00F63206" w:rsidRDefault="008C69CB" w:rsidP="00C50683">
      <w:pPr>
        <w:jc w:val="both"/>
      </w:pPr>
      <w:r>
        <w:t>V</w:t>
      </w:r>
      <w:r w:rsidR="00775DDC">
        <w:t> </w:t>
      </w:r>
      <w:r>
        <w:t xml:space="preserve">prosinci </w:t>
      </w:r>
      <w:r w:rsidR="00E36FEE">
        <w:t>2020</w:t>
      </w:r>
      <w:r w:rsidR="00775DDC">
        <w:t xml:space="preserve"> se</w:t>
      </w:r>
      <w:r w:rsidR="00E36FEE">
        <w:t xml:space="preserve"> </w:t>
      </w:r>
      <w:r>
        <w:t>vedoucí představitelé</w:t>
      </w:r>
      <w:r w:rsidR="00E36FEE">
        <w:t xml:space="preserve"> </w:t>
      </w:r>
      <w:r w:rsidR="0008433B">
        <w:t xml:space="preserve">členských </w:t>
      </w:r>
      <w:r w:rsidR="00E36FEE">
        <w:t>zemí</w:t>
      </w:r>
      <w:r>
        <w:t xml:space="preserve"> </w:t>
      </w:r>
      <w:r w:rsidR="0008433B">
        <w:t xml:space="preserve">na summitu </w:t>
      </w:r>
      <w:r>
        <w:t xml:space="preserve">EU </w:t>
      </w:r>
      <w:r w:rsidR="0008433B">
        <w:t>v Bruselu</w:t>
      </w:r>
      <w:r w:rsidR="000D4294">
        <w:rPr>
          <w:rStyle w:val="Znakapoznpodarou"/>
        </w:rPr>
        <w:footnoteReference w:id="1"/>
      </w:r>
      <w:r w:rsidR="0008433B">
        <w:t xml:space="preserve"> </w:t>
      </w:r>
      <w:r w:rsidR="00775DDC">
        <w:t xml:space="preserve">shodli na ambicióznějším </w:t>
      </w:r>
      <w:r>
        <w:t>cíl</w:t>
      </w:r>
      <w:r w:rsidR="00775DDC">
        <w:t>i</w:t>
      </w:r>
      <w:r>
        <w:t xml:space="preserve"> </w:t>
      </w:r>
      <w:r w:rsidR="00775DDC">
        <w:t xml:space="preserve">snížení </w:t>
      </w:r>
      <w:r>
        <w:t xml:space="preserve">emisí skleníkových plynů, </w:t>
      </w:r>
      <w:r w:rsidR="00E36FEE">
        <w:t xml:space="preserve">a </w:t>
      </w:r>
      <w:r>
        <w:t xml:space="preserve">vyslali </w:t>
      </w:r>
      <w:r w:rsidR="00E36FEE">
        <w:t>tak jasnou zprávu</w:t>
      </w:r>
      <w:r>
        <w:t>: Budoucnost Evropy je zelená</w:t>
      </w:r>
      <w:r w:rsidR="00775DDC">
        <w:t xml:space="preserve"> a </w:t>
      </w:r>
      <w:proofErr w:type="spellStart"/>
      <w:r w:rsidR="00775DDC">
        <w:t>bezuhlíková</w:t>
      </w:r>
      <w:proofErr w:type="spellEnd"/>
      <w:r>
        <w:t xml:space="preserve">. </w:t>
      </w:r>
      <w:r w:rsidR="007D72EE">
        <w:t>Aby byla o</w:t>
      </w:r>
      <w:r>
        <w:t>patření v</w:t>
      </w:r>
      <w:r w:rsidR="00775DDC">
        <w:t> </w:t>
      </w:r>
      <w:r>
        <w:t xml:space="preserve">oblasti </w:t>
      </w:r>
      <w:r w:rsidR="00E36FEE">
        <w:t xml:space="preserve">ochrany </w:t>
      </w:r>
      <w:r w:rsidR="00F63A50">
        <w:t xml:space="preserve">klimatu </w:t>
      </w:r>
      <w:r w:rsidR="007D72EE">
        <w:t xml:space="preserve">nakonec úspěšná, </w:t>
      </w:r>
      <w:r w:rsidR="00F63A50">
        <w:t xml:space="preserve">musí </w:t>
      </w:r>
      <w:r w:rsidR="007D72EE">
        <w:t xml:space="preserve">se realizovat </w:t>
      </w:r>
      <w:r w:rsidR="00F63A50">
        <w:t xml:space="preserve">ve </w:t>
      </w:r>
      <w:r>
        <w:t>všech členských st</w:t>
      </w:r>
      <w:r w:rsidR="00ED434F">
        <w:t>átech</w:t>
      </w:r>
      <w:r w:rsidR="007D72EE">
        <w:t xml:space="preserve"> a na všech úrovních</w:t>
      </w:r>
      <w:r>
        <w:t xml:space="preserve">. </w:t>
      </w:r>
      <w:r w:rsidR="00F63206">
        <w:t>Realizace takto ambiciózních cílů, jak se shodli účastníci konference, není možn</w:t>
      </w:r>
      <w:r w:rsidR="00F63A50">
        <w:t>á bez další podpory konkrétních</w:t>
      </w:r>
      <w:r w:rsidR="00775DDC">
        <w:t xml:space="preserve"> </w:t>
      </w:r>
      <w:r w:rsidR="00F63206">
        <w:t>a fungujících nástrojů jako jsou plány udržitelné ener</w:t>
      </w:r>
      <w:r w:rsidR="00775DDC">
        <w:t>getiky a </w:t>
      </w:r>
      <w:r w:rsidR="00F63206">
        <w:t>oc</w:t>
      </w:r>
      <w:r w:rsidR="00F63A50">
        <w:t>hrany klimatu (SECAP), opatření</w:t>
      </w:r>
      <w:r w:rsidR="00775DDC">
        <w:t xml:space="preserve"> </w:t>
      </w:r>
      <w:r w:rsidR="00F63206">
        <w:t>na úsporu energie v budovách, po</w:t>
      </w:r>
      <w:r w:rsidR="00775DDC">
        <w:t>dpora výuky o ochraně klimatu a </w:t>
      </w:r>
      <w:r w:rsidR="00F63206">
        <w:t>úzká spolupráce</w:t>
      </w:r>
      <w:r w:rsidR="00F63A50">
        <w:t xml:space="preserve"> na místní i národní úrovni.</w:t>
      </w:r>
    </w:p>
    <w:p w:rsidR="008C69CB" w:rsidRDefault="008C69CB" w:rsidP="00C50683">
      <w:pPr>
        <w:jc w:val="both"/>
      </w:pPr>
      <w:r>
        <w:t>Od roku 2018 projekt BEACON</w:t>
      </w:r>
      <w:r w:rsidR="00BA4F61">
        <w:rPr>
          <w:rStyle w:val="Znakapoznpodarou"/>
        </w:rPr>
        <w:footnoteReference w:id="2"/>
      </w:r>
      <w:r>
        <w:t xml:space="preserve"> </w:t>
      </w:r>
      <w:r w:rsidR="00667C3F">
        <w:t>propojil 57 škol</w:t>
      </w:r>
      <w:r>
        <w:t xml:space="preserve"> a </w:t>
      </w:r>
      <w:r w:rsidR="00667C3F">
        <w:t>34 měst</w:t>
      </w:r>
      <w:r>
        <w:t xml:space="preserve"> v sedmi evropských zemích</w:t>
      </w:r>
      <w:r w:rsidR="00C50683">
        <w:t>, včetně České republiky,</w:t>
      </w:r>
      <w:r>
        <w:t xml:space="preserve"> do </w:t>
      </w:r>
      <w:r w:rsidR="00667C3F">
        <w:t>spolupracující sítě</w:t>
      </w:r>
      <w:r>
        <w:t xml:space="preserve">, </w:t>
      </w:r>
      <w:r w:rsidR="00E36FEE">
        <w:t xml:space="preserve">tak </w:t>
      </w:r>
      <w:r>
        <w:t xml:space="preserve">aby </w:t>
      </w:r>
      <w:r w:rsidR="00667C3F">
        <w:t xml:space="preserve">dokázaly </w:t>
      </w:r>
      <w:r w:rsidR="00E36FEE">
        <w:t xml:space="preserve">realizovat </w:t>
      </w:r>
      <w:r>
        <w:t xml:space="preserve">opatření </w:t>
      </w:r>
      <w:r w:rsidR="00E36FEE">
        <w:t xml:space="preserve">k ochraně </w:t>
      </w:r>
      <w:r>
        <w:t xml:space="preserve">klimatu na místní úrovni. </w:t>
      </w:r>
      <w:r w:rsidR="00E36FEE">
        <w:t>Po třech letech se všichni aktéři zapojení do projektu BEACON setkali v</w:t>
      </w:r>
      <w:r>
        <w:t>e dnech 16. a 17. června 2021</w:t>
      </w:r>
      <w:r w:rsidR="00E36FEE">
        <w:t xml:space="preserve"> na závěrečné online konferenci</w:t>
      </w:r>
      <w:r w:rsidR="00BA4F61">
        <w:rPr>
          <w:rStyle w:val="Znakapoznpodarou"/>
        </w:rPr>
        <w:footnoteReference w:id="3"/>
      </w:r>
      <w:r w:rsidR="00E36FEE">
        <w:t xml:space="preserve">, aby </w:t>
      </w:r>
      <w:r w:rsidR="003217F0">
        <w:t>prezentovali dosažené výsledky</w:t>
      </w:r>
      <w:r w:rsidR="001539B4">
        <w:t xml:space="preserve"> </w:t>
      </w:r>
      <w:r w:rsidR="00775DDC">
        <w:t>a </w:t>
      </w:r>
      <w:r w:rsidR="00F63A50">
        <w:t>podali svůj příspěvek</w:t>
      </w:r>
      <w:r w:rsidR="00775DDC">
        <w:t xml:space="preserve"> </w:t>
      </w:r>
      <w:r w:rsidR="00E36FEE">
        <w:t>k</w:t>
      </w:r>
      <w:r w:rsidR="00775DDC">
        <w:t> </w:t>
      </w:r>
      <w:r>
        <w:t>budoucnosti místních evropských opatření v</w:t>
      </w:r>
      <w:r w:rsidR="00775DDC">
        <w:t> </w:t>
      </w:r>
      <w:r w:rsidR="00020ECF">
        <w:t>oblasti</w:t>
      </w:r>
      <w:r>
        <w:t xml:space="preserve"> </w:t>
      </w:r>
      <w:r w:rsidR="00E36FEE">
        <w:t xml:space="preserve">ochrany </w:t>
      </w:r>
      <w:r>
        <w:t>klimatu</w:t>
      </w:r>
      <w:r w:rsidR="00E36FEE">
        <w:t>.</w:t>
      </w:r>
    </w:p>
    <w:p w:rsidR="008C69CB" w:rsidRDefault="00F4416B" w:rsidP="00F63206">
      <w:pPr>
        <w:jc w:val="both"/>
      </w:pPr>
      <w:r>
        <w:t xml:space="preserve">Na programu </w:t>
      </w:r>
      <w:r w:rsidR="007D72EE">
        <w:t xml:space="preserve">konference </w:t>
      </w:r>
      <w:r w:rsidR="00F63206">
        <w:t>byla řada témat o</w:t>
      </w:r>
      <w:r w:rsidR="008C69CB">
        <w:t xml:space="preserve">d změny podoby místních opatření až po </w:t>
      </w:r>
      <w:r w:rsidR="00F63206">
        <w:t xml:space="preserve">návrh budoucího nastavení jejich podpory: </w:t>
      </w:r>
      <w:r w:rsidR="008C69CB">
        <w:t xml:space="preserve">rozšiřování energetického managementu; nastartování a pokračování </w:t>
      </w:r>
      <w:r w:rsidR="00166A87">
        <w:t>v</w:t>
      </w:r>
      <w:r w:rsidR="00775DDC">
        <w:t> </w:t>
      </w:r>
      <w:r w:rsidR="00B17D35">
        <w:t>přechodu</w:t>
      </w:r>
      <w:r w:rsidR="00775DDC">
        <w:t xml:space="preserve"> </w:t>
      </w:r>
      <w:r w:rsidR="008C69CB">
        <w:t>k</w:t>
      </w:r>
      <w:r w:rsidR="00775DDC">
        <w:t> </w:t>
      </w:r>
      <w:r w:rsidR="00166A87">
        <w:t>udržitelné</w:t>
      </w:r>
      <w:r w:rsidR="001539B4">
        <w:t xml:space="preserve"> mobilitě</w:t>
      </w:r>
      <w:r w:rsidR="00166A87">
        <w:t>; navrhování úspěšných pobídek</w:t>
      </w:r>
      <w:r w:rsidR="00E36FEE">
        <w:t xml:space="preserve"> </w:t>
      </w:r>
      <w:r w:rsidR="008C69CB">
        <w:t>pro renovace škol a obecních budov; zvyšování povědomí o</w:t>
      </w:r>
      <w:r w:rsidR="00775DDC">
        <w:t> </w:t>
      </w:r>
      <w:r w:rsidR="008C69CB">
        <w:t>opatření</w:t>
      </w:r>
      <w:r w:rsidR="00775DDC">
        <w:t>ch v </w:t>
      </w:r>
      <w:r w:rsidR="00166A87">
        <w:t>oblasti klimatu ve školách</w:t>
      </w:r>
      <w:r w:rsidR="00E36FEE">
        <w:t xml:space="preserve"> </w:t>
      </w:r>
      <w:r w:rsidR="008C69CB">
        <w:t>a</w:t>
      </w:r>
      <w:r w:rsidR="00E36FEE">
        <w:t> </w:t>
      </w:r>
      <w:r w:rsidR="008C69CB">
        <w:t>mezi širší veřejností; budoucí prostředí financování EU a další.</w:t>
      </w:r>
      <w:r w:rsidR="00F63206">
        <w:t xml:space="preserve"> </w:t>
      </w:r>
      <w:r w:rsidR="008C69CB">
        <w:t xml:space="preserve">Jádrem závěrečné konference </w:t>
      </w:r>
      <w:r w:rsidR="00F63206">
        <w:t xml:space="preserve">bylo </w:t>
      </w:r>
      <w:r w:rsidR="008C69CB">
        <w:t xml:space="preserve">zaměření </w:t>
      </w:r>
      <w:r w:rsidR="001539B4">
        <w:t>na pokrok a úspěchy</w:t>
      </w:r>
      <w:r w:rsidR="00C7027F">
        <w:t>, kterých</w:t>
      </w:r>
      <w:r w:rsidR="008C69CB">
        <w:t xml:space="preserve"> školy a </w:t>
      </w:r>
      <w:r w:rsidR="001539B4">
        <w:t>města</w:t>
      </w:r>
      <w:r w:rsidR="00E36FEE">
        <w:t xml:space="preserve"> </w:t>
      </w:r>
      <w:r w:rsidR="008C69CB">
        <w:t>v</w:t>
      </w:r>
      <w:r w:rsidR="00E36FEE">
        <w:t> </w:t>
      </w:r>
      <w:r w:rsidR="008C69CB">
        <w:t>posledních třech letech</w:t>
      </w:r>
      <w:r w:rsidR="00C7027F">
        <w:t xml:space="preserve"> dosáhl</w:t>
      </w:r>
      <w:r w:rsidR="00F63206">
        <w:t>y</w:t>
      </w:r>
      <w:r w:rsidR="008C69CB">
        <w:t>.</w:t>
      </w:r>
      <w:r w:rsidR="00F63206">
        <w:t xml:space="preserve"> Konference se zúčastnilo téměř sto účastníků z</w:t>
      </w:r>
      <w:r w:rsidR="00775DDC">
        <w:t> </w:t>
      </w:r>
      <w:r w:rsidR="008C69CB">
        <w:t>komunit</w:t>
      </w:r>
      <w:r w:rsidR="00F63206">
        <w:t>y</w:t>
      </w:r>
      <w:r w:rsidR="008C69CB">
        <w:t xml:space="preserve"> BEACON, zástupci </w:t>
      </w:r>
      <w:r w:rsidR="00C7027F">
        <w:t>měst</w:t>
      </w:r>
      <w:r w:rsidR="008C69CB">
        <w:t xml:space="preserve"> a škol</w:t>
      </w:r>
      <w:r w:rsidR="00F63206">
        <w:t xml:space="preserve"> a </w:t>
      </w:r>
      <w:r w:rsidR="008C69CB">
        <w:t>odborní</w:t>
      </w:r>
      <w:r w:rsidR="00F63206">
        <w:t>ci</w:t>
      </w:r>
      <w:r w:rsidR="008C69CB">
        <w:t xml:space="preserve"> na změnu klimatu ze střední, východní a jižní Evropy</w:t>
      </w:r>
      <w:r w:rsidR="00F63206">
        <w:t>.</w:t>
      </w:r>
    </w:p>
    <w:p w:rsidR="006203E0" w:rsidRDefault="002B7172" w:rsidP="00F63206">
      <w:pPr>
        <w:jc w:val="both"/>
      </w:pPr>
      <w:r>
        <w:t xml:space="preserve">Projekt BEACON byl pro zapojená města velmi přínosný, což dokládají konkrétní výsledky. Město Písek modernizovalo teplárnu </w:t>
      </w:r>
      <w:r w:rsidR="003D60E2">
        <w:t>a dosáhlo snížení emisí skleníkových plynů prostřednictvím efektivnějšího využití zemního plynu oproti předchozímu řešení. Města Přeštice a</w:t>
      </w:r>
      <w:r w:rsidR="00775DDC">
        <w:t> </w:t>
      </w:r>
      <w:r w:rsidR="003D60E2">
        <w:t xml:space="preserve">Prachatice snížila emise skleníkových plynů zavedením nového odpadového hospodářství. V Přešticích </w:t>
      </w:r>
      <w:r w:rsidR="003217F0">
        <w:t>byla navíc připravena komunikační strategie nejen pro opatření na ochranu klimatu a zavedení energetického managementu.</w:t>
      </w:r>
      <w:r w:rsidR="003D60E2">
        <w:t xml:space="preserve"> </w:t>
      </w:r>
      <w:r w:rsidR="00B67B72">
        <w:t xml:space="preserve">Město </w:t>
      </w:r>
      <w:r w:rsidR="003D60E2">
        <w:t xml:space="preserve">Rožnov pod Radhoštěm </w:t>
      </w:r>
      <w:r w:rsidR="00B67B72">
        <w:t>zpracovalo studii proveditelnosti pro projekt</w:t>
      </w:r>
      <w:r w:rsidR="003217F0">
        <w:t xml:space="preserve"> s využitím energetické služby se zárukou</w:t>
      </w:r>
      <w:r w:rsidR="00B67B72">
        <w:t xml:space="preserve"> na zvýšení energetické účinnosti a instalaci </w:t>
      </w:r>
      <w:proofErr w:type="spellStart"/>
      <w:r w:rsidR="00B67B72">
        <w:t>fotovoltaických</w:t>
      </w:r>
      <w:proofErr w:type="spellEnd"/>
      <w:r w:rsidR="00B67B72">
        <w:t xml:space="preserve"> systémů a plánuje vybudování energeticky plusové městské čtvrti. Město Milevsko připravuje rekonstrukci základní školy</w:t>
      </w:r>
      <w:r w:rsidR="003217F0">
        <w:t>. D</w:t>
      </w:r>
      <w:r w:rsidR="00B67B72">
        <w:t xml:space="preserve">alších úspor energie chce dosáhnout lepším </w:t>
      </w:r>
      <w:r w:rsidR="009E6083">
        <w:t>využ</w:t>
      </w:r>
      <w:r w:rsidR="003217F0">
        <w:t xml:space="preserve">itím dat </w:t>
      </w:r>
      <w:r w:rsidR="009E6083">
        <w:t xml:space="preserve">o spotřebách energie. </w:t>
      </w:r>
      <w:r w:rsidR="009E6083">
        <w:lastRenderedPageBreak/>
        <w:t>Všechna města chtějí zkušenosti</w:t>
      </w:r>
      <w:r w:rsidR="00B17D35">
        <w:t>,</w:t>
      </w:r>
      <w:r w:rsidR="009E6083">
        <w:t xml:space="preserve"> získané během projektu BEACON</w:t>
      </w:r>
      <w:r w:rsidR="00B17D35">
        <w:t>,</w:t>
      </w:r>
      <w:r w:rsidR="009E6083">
        <w:t xml:space="preserve"> využít i po</w:t>
      </w:r>
      <w:r w:rsidR="00B17D35">
        <w:t xml:space="preserve"> jeho skončení pro svůj další </w:t>
      </w:r>
      <w:r w:rsidR="009E6083">
        <w:t>rozvoj.</w:t>
      </w:r>
      <w:bookmarkStart w:id="0" w:name="_GoBack"/>
      <w:bookmarkEnd w:id="0"/>
    </w:p>
    <w:p w:rsidR="00C50683" w:rsidRDefault="00C50683" w:rsidP="00C50683">
      <w:pPr>
        <w:jc w:val="both"/>
      </w:pPr>
      <w:r>
        <w:t>Team projektu BEACON,</w:t>
      </w:r>
    </w:p>
    <w:p w:rsidR="00C50683" w:rsidRDefault="00C50683" w:rsidP="00C50683">
      <w:pPr>
        <w:jc w:val="both"/>
      </w:pPr>
      <w:r>
        <w:t>SEVEn – národní koordinátor pro Českou republiku</w:t>
      </w:r>
    </w:p>
    <w:p w:rsidR="0052306D" w:rsidRDefault="0052306D" w:rsidP="00C50683">
      <w:pPr>
        <w:jc w:val="both"/>
      </w:pPr>
    </w:p>
    <w:p w:rsidR="0052306D" w:rsidRDefault="001C7CB2" w:rsidP="00C50683">
      <w:pPr>
        <w:jc w:val="both"/>
      </w:pPr>
      <w:r>
        <w:rPr>
          <w:noProof/>
          <w:lang w:eastAsia="cs-CZ"/>
        </w:rPr>
        <w:drawing>
          <wp:inline distT="0" distB="0" distL="0" distR="0">
            <wp:extent cx="5231765" cy="7400132"/>
            <wp:effectExtent l="0" t="0" r="698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ACON_Infographic_1812_V11_cz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0849" cy="7412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3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847" w:rsidRDefault="006F1847" w:rsidP="000D4294">
      <w:pPr>
        <w:spacing w:after="0" w:line="240" w:lineRule="auto"/>
      </w:pPr>
      <w:r>
        <w:separator/>
      </w:r>
    </w:p>
  </w:endnote>
  <w:endnote w:type="continuationSeparator" w:id="0">
    <w:p w:rsidR="006F1847" w:rsidRDefault="006F1847" w:rsidP="000D4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847" w:rsidRDefault="006F1847" w:rsidP="000D4294">
      <w:pPr>
        <w:spacing w:after="0" w:line="240" w:lineRule="auto"/>
      </w:pPr>
      <w:r>
        <w:separator/>
      </w:r>
    </w:p>
  </w:footnote>
  <w:footnote w:type="continuationSeparator" w:id="0">
    <w:p w:rsidR="006F1847" w:rsidRDefault="006F1847" w:rsidP="000D4294">
      <w:pPr>
        <w:spacing w:after="0" w:line="240" w:lineRule="auto"/>
      </w:pPr>
      <w:r>
        <w:continuationSeparator/>
      </w:r>
    </w:p>
  </w:footnote>
  <w:footnote w:id="1">
    <w:p w:rsidR="000D4294" w:rsidRDefault="000D4294">
      <w:pPr>
        <w:pStyle w:val="Textpoznpodarou"/>
      </w:pPr>
      <w:r>
        <w:rPr>
          <w:rStyle w:val="Znakapoznpodarou"/>
        </w:rPr>
        <w:footnoteRef/>
      </w:r>
      <w:r>
        <w:t xml:space="preserve"> Evropská rada, 10.-11. prosince 2020 - </w:t>
      </w:r>
      <w:r w:rsidRPr="000D4294">
        <w:t>https://www.consilium.europa.eu/cs/meetings/european-council/2020/12/10-11/</w:t>
      </w:r>
    </w:p>
  </w:footnote>
  <w:footnote w:id="2">
    <w:p w:rsidR="00BA4F61" w:rsidRDefault="00BA4F61">
      <w:pPr>
        <w:pStyle w:val="Textpoznpodarou"/>
      </w:pPr>
      <w:r>
        <w:rPr>
          <w:rStyle w:val="Znakapoznpodarou"/>
        </w:rPr>
        <w:footnoteRef/>
      </w:r>
      <w:r>
        <w:t xml:space="preserve"> Project BEACON - </w:t>
      </w:r>
      <w:r w:rsidRPr="00BA4F61">
        <w:t>https://www.euki.de/en/euki-projects/bridging-european-and-local-climate-action-beacon/</w:t>
      </w:r>
    </w:p>
  </w:footnote>
  <w:footnote w:id="3">
    <w:p w:rsidR="00BA4F61" w:rsidRDefault="00BA4F6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Final</w:t>
      </w:r>
      <w:proofErr w:type="spellEnd"/>
      <w:r>
        <w:t xml:space="preserve"> </w:t>
      </w:r>
      <w:proofErr w:type="spellStart"/>
      <w:r>
        <w:t>Conference</w:t>
      </w:r>
      <w:proofErr w:type="spellEnd"/>
      <w:r>
        <w:t xml:space="preserve"> - </w:t>
      </w:r>
      <w:r w:rsidRPr="00BA4F61">
        <w:t>https://beacon-conference.adelphi.de/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50ABD"/>
    <w:multiLevelType w:val="hybridMultilevel"/>
    <w:tmpl w:val="3D58D8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947D2"/>
    <w:multiLevelType w:val="hybridMultilevel"/>
    <w:tmpl w:val="31C81E92"/>
    <w:lvl w:ilvl="0" w:tplc="3DF074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36E39"/>
    <w:multiLevelType w:val="hybridMultilevel"/>
    <w:tmpl w:val="B45A98F6"/>
    <w:lvl w:ilvl="0" w:tplc="75F0F9C6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692"/>
    <w:rsid w:val="00020ECF"/>
    <w:rsid w:val="00031689"/>
    <w:rsid w:val="0008433B"/>
    <w:rsid w:val="000951EA"/>
    <w:rsid w:val="000D4294"/>
    <w:rsid w:val="001539B4"/>
    <w:rsid w:val="00166A87"/>
    <w:rsid w:val="001C7CB2"/>
    <w:rsid w:val="002B7172"/>
    <w:rsid w:val="002E7215"/>
    <w:rsid w:val="00320D3F"/>
    <w:rsid w:val="003217F0"/>
    <w:rsid w:val="003D60E2"/>
    <w:rsid w:val="004B0A56"/>
    <w:rsid w:val="004C358A"/>
    <w:rsid w:val="0052306D"/>
    <w:rsid w:val="006203E0"/>
    <w:rsid w:val="00621E80"/>
    <w:rsid w:val="00667C3F"/>
    <w:rsid w:val="006F1847"/>
    <w:rsid w:val="00775DDC"/>
    <w:rsid w:val="007D72EE"/>
    <w:rsid w:val="008C69CB"/>
    <w:rsid w:val="008D36B4"/>
    <w:rsid w:val="008D7F50"/>
    <w:rsid w:val="0093076E"/>
    <w:rsid w:val="00943BFA"/>
    <w:rsid w:val="009E6083"/>
    <w:rsid w:val="00AE358B"/>
    <w:rsid w:val="00AF58B5"/>
    <w:rsid w:val="00B17D35"/>
    <w:rsid w:val="00B67B72"/>
    <w:rsid w:val="00BA4F61"/>
    <w:rsid w:val="00BD3692"/>
    <w:rsid w:val="00C50683"/>
    <w:rsid w:val="00C566A3"/>
    <w:rsid w:val="00C7027F"/>
    <w:rsid w:val="00CC0012"/>
    <w:rsid w:val="00D352B3"/>
    <w:rsid w:val="00D7651E"/>
    <w:rsid w:val="00E36FEE"/>
    <w:rsid w:val="00E55CB1"/>
    <w:rsid w:val="00ED434F"/>
    <w:rsid w:val="00F4416B"/>
    <w:rsid w:val="00F63206"/>
    <w:rsid w:val="00F63A50"/>
    <w:rsid w:val="00FB2AEB"/>
    <w:rsid w:val="00FB77FB"/>
    <w:rsid w:val="00FB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4F509"/>
  <w15:chartTrackingRefBased/>
  <w15:docId w15:val="{10A9E02F-7720-4611-9FBB-9AD0FC5E8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068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63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3206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D429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D429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D42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183E3-3427-49CE-AD40-2B59EF876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Seven o.p.s.</Company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jan.veleba</dc:creator>
  <cp:keywords/>
  <dc:description/>
  <cp:lastModifiedBy>jan.veleba</cp:lastModifiedBy>
  <cp:revision>2</cp:revision>
  <dcterms:created xsi:type="dcterms:W3CDTF">2021-06-21T13:54:00Z</dcterms:created>
  <dcterms:modified xsi:type="dcterms:W3CDTF">2021-06-21T13:54:00Z</dcterms:modified>
</cp:coreProperties>
</file>