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3162" w14:textId="77777777" w:rsidR="006D5E16" w:rsidRDefault="00A47D1D" w:rsidP="006D5E16">
      <w:pPr>
        <w:pStyle w:val="Nadpis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9316DE" wp14:editId="73926B03">
            <wp:simplePos x="0" y="0"/>
            <wp:positionH relativeFrom="margin">
              <wp:posOffset>4643755</wp:posOffset>
            </wp:positionH>
            <wp:positionV relativeFrom="paragraph">
              <wp:posOffset>-623570</wp:posOffset>
            </wp:positionV>
            <wp:extent cx="1675159" cy="700521"/>
            <wp:effectExtent l="0" t="0" r="127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59" cy="70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8EE9C" w14:textId="45C7EF92" w:rsidR="00D026D8" w:rsidRPr="00D026D8" w:rsidRDefault="006E5138" w:rsidP="00201995">
      <w:pPr>
        <w:pStyle w:val="Nadpis1"/>
        <w:spacing w:before="480" w:after="240"/>
      </w:pPr>
      <w:r w:rsidRPr="00A47D1D">
        <w:t>Dekarbonizace budov a renovační vlna se neobejde bez silného stavebnictví</w:t>
      </w:r>
    </w:p>
    <w:p w14:paraId="1365BC89" w14:textId="017CB8AD" w:rsidR="002F4EBC" w:rsidRDefault="006E5138" w:rsidP="008D2335">
      <w:r>
        <w:t xml:space="preserve">České stavebnictví, kdysi nositel ekonomického růstu a inovací, se ocitlo ve stavu </w:t>
      </w:r>
      <w:r w:rsidR="00F35079">
        <w:t xml:space="preserve">dlouhodobé </w:t>
      </w:r>
      <w:r>
        <w:t>stagnace. Přestože se oblast</w:t>
      </w:r>
      <w:r w:rsidR="00DE081B">
        <w:t xml:space="preserve"> dekarbonizace,</w:t>
      </w:r>
      <w:r>
        <w:t xml:space="preserve"> energetické </w:t>
      </w:r>
      <w:r w:rsidR="00F35079">
        <w:t>účinnosti</w:t>
      </w:r>
      <w:r>
        <w:t xml:space="preserve"> a ekologických staveb stává stále důležitější, české stavebnictví zůstává pozadu za moderními trendy a technologiemi</w:t>
      </w:r>
      <w:r w:rsidR="002F4EBC">
        <w:t xml:space="preserve"> jiných odvětví</w:t>
      </w:r>
      <w:r>
        <w:t>.</w:t>
      </w:r>
      <w:r w:rsidR="008D2335">
        <w:t xml:space="preserve"> </w:t>
      </w:r>
    </w:p>
    <w:p w14:paraId="28BA1E0C" w14:textId="2703360D" w:rsidR="008D2335" w:rsidRDefault="006E5138" w:rsidP="008D2335">
      <w:r>
        <w:t xml:space="preserve">Nárůst cen stavebního materiálu a pracovní síly v kombinaci s tlakem na </w:t>
      </w:r>
      <w:r w:rsidR="002F4EBC">
        <w:t>nízké</w:t>
      </w:r>
      <w:r>
        <w:t xml:space="preserve"> náklady</w:t>
      </w:r>
      <w:r w:rsidR="002F4EBC">
        <w:t xml:space="preserve"> staveb</w:t>
      </w:r>
      <w:r>
        <w:t xml:space="preserve"> způsobuje, že mnoho staveb</w:t>
      </w:r>
      <w:r w:rsidR="002F4EBC">
        <w:t>ních podniků</w:t>
      </w:r>
      <w:r>
        <w:t xml:space="preserve"> se soustředí na </w:t>
      </w:r>
      <w:r w:rsidR="002F4EBC">
        <w:t>nejlevnější</w:t>
      </w:r>
      <w:r>
        <w:t xml:space="preserve"> řešení na úkor kvality a udržitelnosti</w:t>
      </w:r>
      <w:r w:rsidR="005A44CE">
        <w:t xml:space="preserve">, což </w:t>
      </w:r>
      <w:r>
        <w:t>brání přechodu k</w:t>
      </w:r>
      <w:r w:rsidR="00260B8A">
        <w:t> </w:t>
      </w:r>
      <w:r w:rsidR="005A44CE">
        <w:t>moderním</w:t>
      </w:r>
      <w:r w:rsidR="00260B8A">
        <w:t>,</w:t>
      </w:r>
      <w:r w:rsidR="002F4EBC">
        <w:t xml:space="preserve"> rychlejším</w:t>
      </w:r>
      <w:r w:rsidR="005A44CE">
        <w:t xml:space="preserve"> a </w:t>
      </w:r>
      <w:r>
        <w:t>ekologicky šetrným stavebním postupům.</w:t>
      </w:r>
    </w:p>
    <w:p w14:paraId="03E2820F" w14:textId="72098105" w:rsidR="002F4EBC" w:rsidRDefault="00D96FA0" w:rsidP="00D96FA0">
      <w:r>
        <w:t xml:space="preserve">Stavebnictví ztratilo svoji atraktivitu pro mladou generaci, která hledá nové kariérní příležitosti. Neschopnost odstranit zastaralé předsudky ohledně pracovního odvětví </w:t>
      </w:r>
      <w:r w:rsidR="00DE081B">
        <w:t>ne</w:t>
      </w:r>
      <w:r>
        <w:t xml:space="preserve">motivuje </w:t>
      </w:r>
      <w:r w:rsidR="00DE081B">
        <w:t>nastupující</w:t>
      </w:r>
      <w:r>
        <w:t xml:space="preserve"> generac</w:t>
      </w:r>
      <w:r w:rsidR="00DE081B">
        <w:t>i</w:t>
      </w:r>
      <w:r>
        <w:t xml:space="preserve"> k jeho výběru.</w:t>
      </w:r>
      <w:r w:rsidR="002F4EBC">
        <w:t xml:space="preserve"> </w:t>
      </w:r>
      <w:r w:rsidR="00DE081B">
        <w:t>Přitom</w:t>
      </w:r>
      <w:r w:rsidR="002F4EBC">
        <w:t xml:space="preserve"> dnes již víme, že studenti začínající na středních odborných školách se budou pohybovat v atraktivním prostředí rozšířené reality, robotizace a 3D tisku.</w:t>
      </w:r>
    </w:p>
    <w:p w14:paraId="13314472" w14:textId="468A0D82" w:rsidR="00D96FA0" w:rsidRDefault="00D96FA0" w:rsidP="00D96FA0">
      <w:r>
        <w:t xml:space="preserve">Moderní stavebnictví vyžaduje </w:t>
      </w:r>
      <w:r w:rsidR="002F4EBC">
        <w:t>kombinaci</w:t>
      </w:r>
      <w:r>
        <w:t xml:space="preserve"> technick</w:t>
      </w:r>
      <w:r w:rsidR="002F4EBC">
        <w:t>ých</w:t>
      </w:r>
      <w:r>
        <w:t xml:space="preserve"> </w:t>
      </w:r>
      <w:r w:rsidR="00DE081B">
        <w:t>dovedností</w:t>
      </w:r>
      <w:r>
        <w:t xml:space="preserve"> a </w:t>
      </w:r>
      <w:r w:rsidR="00DE081B">
        <w:t>vysoké digitální gramotnosti</w:t>
      </w:r>
      <w:r>
        <w:t xml:space="preserve">. </w:t>
      </w:r>
      <w:r w:rsidR="00DE081B">
        <w:t>Současný</w:t>
      </w:r>
      <w:r>
        <w:t xml:space="preserve"> systém vzdělávání</w:t>
      </w:r>
      <w:r w:rsidR="00DE081B">
        <w:t xml:space="preserve"> v tomto zatím zaostává. Klíčovou roli při rozvoji nových kompetencí pracovníků bude hrát c</w:t>
      </w:r>
      <w:r>
        <w:t>eloživotní vzdělávání</w:t>
      </w:r>
      <w:r w:rsidR="00DE081B">
        <w:t>.</w:t>
      </w:r>
      <w:r>
        <w:t xml:space="preserve"> </w:t>
      </w:r>
    </w:p>
    <w:p w14:paraId="1E9AE3BE" w14:textId="18C38153" w:rsidR="008D2335" w:rsidRDefault="008D2335" w:rsidP="006E5138">
      <w:r w:rsidRPr="008D2335">
        <w:t xml:space="preserve">I když Česká republika v roce 2021 věnovala rekordních 2 % svého HDP na vědu a výzkum, </w:t>
      </w:r>
      <w:r w:rsidR="00DE081B">
        <w:t xml:space="preserve">témata </w:t>
      </w:r>
      <w:r w:rsidRPr="008D2335">
        <w:t>stavebnictví a témata související s architekturou a rozvojem obcí zůstávají ve stínu.</w:t>
      </w:r>
      <w:r w:rsidR="00DE081B">
        <w:t xml:space="preserve"> Zapojení stavebních podniků v inovačních projektech je okrajové.</w:t>
      </w:r>
      <w:r w:rsidRPr="008D2335">
        <w:t xml:space="preserve"> </w:t>
      </w:r>
      <w:r w:rsidR="00DE081B">
        <w:t>N</w:t>
      </w:r>
      <w:r w:rsidRPr="008D2335">
        <w:t>edostává se jim podpory na úrovni odpovídající 6-8 % podílu na tvorbě HDP.</w:t>
      </w:r>
    </w:p>
    <w:p w14:paraId="33D80E4C" w14:textId="55B7C4CA" w:rsidR="006E5138" w:rsidRDefault="00DE081B" w:rsidP="006E5138">
      <w:r>
        <w:t>S ohledem na požadavky renovační vlny j</w:t>
      </w:r>
      <w:r w:rsidR="006E5138">
        <w:t xml:space="preserve">e naléhavě nutné, aby české stavebnictví znovu získalo svou konkurenceschopnost a </w:t>
      </w:r>
      <w:r>
        <w:t>nastartoval</w:t>
      </w:r>
      <w:r w:rsidR="005741B5">
        <w:t>o</w:t>
      </w:r>
      <w:r>
        <w:t xml:space="preserve"> svůj podstatný inovační potenciál.</w:t>
      </w:r>
      <w:r w:rsidR="00260B8A">
        <w:t xml:space="preserve"> </w:t>
      </w:r>
      <w:r w:rsidR="006E5138">
        <w:t xml:space="preserve">To vyžaduje celkovou transformaci </w:t>
      </w:r>
      <w:r w:rsidR="00260B8A">
        <w:t>odvětví</w:t>
      </w:r>
      <w:r w:rsidR="006E5138">
        <w:t xml:space="preserve">, zlepšení vzdělávacího systému a větší investice do výzkumu a inovací. Jen tak můžeme </w:t>
      </w:r>
      <w:r>
        <w:t>ur</w:t>
      </w:r>
      <w:r w:rsidR="00260B8A">
        <w:t>y</w:t>
      </w:r>
      <w:r>
        <w:t>chl</w:t>
      </w:r>
      <w:r w:rsidR="00260B8A">
        <w:t xml:space="preserve">it zatím nedostatečnou </w:t>
      </w:r>
      <w:r w:rsidR="006E5138">
        <w:t>dekarbonizac</w:t>
      </w:r>
      <w:r w:rsidR="00106C5F">
        <w:t>i</w:t>
      </w:r>
      <w:r w:rsidR="006E5138">
        <w:t xml:space="preserve"> budov</w:t>
      </w:r>
      <w:r w:rsidR="00260B8A">
        <w:t xml:space="preserve">, </w:t>
      </w:r>
      <w:r w:rsidR="006E5138">
        <w:t>připravit se na</w:t>
      </w:r>
      <w:r w:rsidR="008D2335">
        <w:t xml:space="preserve"> renovační vlnu a další výzvy budoucnosti.</w:t>
      </w:r>
      <w:r w:rsidR="00260B8A">
        <w:t xml:space="preserve"> </w:t>
      </w:r>
      <w:r w:rsidR="00260B8A" w:rsidRPr="00260B8A">
        <w:t xml:space="preserve">Všechny uvedené cíle byly prezentovány při vystoupení předsedy </w:t>
      </w:r>
      <w:r w:rsidR="005741B5">
        <w:t>v</w:t>
      </w:r>
      <w:r w:rsidR="005741B5" w:rsidRPr="00260B8A">
        <w:t xml:space="preserve">lády </w:t>
      </w:r>
      <w:r w:rsidR="00260B8A" w:rsidRPr="00260B8A">
        <w:t>ČR Petra Fialy - Česko na křižovatce.</w:t>
      </w:r>
      <w:r w:rsidR="00260B8A">
        <w:t xml:space="preserve"> Z uvedených cílů se jen musí stát konkrétní kroky transformace</w:t>
      </w:r>
      <w:r w:rsidR="007A3839">
        <w:t xml:space="preserve"> stavebnictví</w:t>
      </w:r>
      <w:r w:rsidR="00260B8A">
        <w:t>.</w:t>
      </w:r>
    </w:p>
    <w:p w14:paraId="7D06CE90" w14:textId="01AAD569" w:rsidR="007A3839" w:rsidRDefault="002F4EBC" w:rsidP="006E5138">
      <w:pPr>
        <w:rPr>
          <w:noProof/>
        </w:rPr>
      </w:pPr>
      <w:r>
        <w:rPr>
          <w:noProof/>
        </w:rPr>
        <w:t>Více informací přináš</w:t>
      </w:r>
      <w:r w:rsidR="006D5E16">
        <w:rPr>
          <w:noProof/>
        </w:rPr>
        <w:t>ej</w:t>
      </w:r>
      <w:r>
        <w:rPr>
          <w:noProof/>
        </w:rPr>
        <w:t>í nově vytvořen</w:t>
      </w:r>
      <w:r w:rsidR="006D5E16">
        <w:rPr>
          <w:noProof/>
        </w:rPr>
        <w:t>é</w:t>
      </w:r>
      <w:r>
        <w:rPr>
          <w:noProof/>
        </w:rPr>
        <w:t xml:space="preserve"> Status Quo analýz</w:t>
      </w:r>
      <w:r w:rsidR="006D5E16">
        <w:rPr>
          <w:noProof/>
        </w:rPr>
        <w:t>y</w:t>
      </w:r>
      <w:r>
        <w:rPr>
          <w:noProof/>
        </w:rPr>
        <w:t xml:space="preserve"> českého</w:t>
      </w:r>
      <w:r w:rsidR="006D5E16">
        <w:rPr>
          <w:noProof/>
        </w:rPr>
        <w:t xml:space="preserve"> a slovenského</w:t>
      </w:r>
      <w:r>
        <w:rPr>
          <w:noProof/>
        </w:rPr>
        <w:t xml:space="preserve"> stav</w:t>
      </w:r>
      <w:r w:rsidR="00260B8A">
        <w:rPr>
          <w:noProof/>
        </w:rPr>
        <w:t>e</w:t>
      </w:r>
      <w:r>
        <w:rPr>
          <w:noProof/>
        </w:rPr>
        <w:t>bnictví</w:t>
      </w:r>
      <w:r w:rsidR="00260B8A">
        <w:rPr>
          <w:noProof/>
        </w:rPr>
        <w:t>, kter</w:t>
      </w:r>
      <w:r w:rsidR="006D5E16">
        <w:rPr>
          <w:noProof/>
        </w:rPr>
        <w:t>é</w:t>
      </w:r>
      <w:r w:rsidR="00260B8A">
        <w:rPr>
          <w:noProof/>
        </w:rPr>
        <w:t xml:space="preserve"> vznikl</w:t>
      </w:r>
      <w:r w:rsidR="006D5E16">
        <w:rPr>
          <w:noProof/>
        </w:rPr>
        <w:t>y</w:t>
      </w:r>
      <w:r w:rsidR="00260B8A">
        <w:rPr>
          <w:noProof/>
        </w:rPr>
        <w:t xml:space="preserve"> v rámci projektu Life DoubleDecker.</w:t>
      </w:r>
      <w:r>
        <w:rPr>
          <w:noProof/>
        </w:rPr>
        <w:t xml:space="preserve"> Tvůrci jsou:</w:t>
      </w:r>
    </w:p>
    <w:p w14:paraId="79B48B87" w14:textId="6CA27615" w:rsidR="007A3839" w:rsidRDefault="00B943F8" w:rsidP="00A47D1D">
      <w:pPr>
        <w:spacing w:after="240"/>
        <w:jc w:val="center"/>
        <w:rPr>
          <w:noProof/>
        </w:rPr>
      </w:pPr>
      <w:r>
        <w:rPr>
          <w:noProof/>
        </w:rPr>
        <w:drawing>
          <wp:inline distT="0" distB="0" distL="0" distR="0" wp14:anchorId="2F98EB8E" wp14:editId="33502F00">
            <wp:extent cx="3512786" cy="1079500"/>
            <wp:effectExtent l="0" t="0" r="0" b="6350"/>
            <wp:docPr id="2306174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17474" name="Obrázek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870" cy="1082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3AA13" w14:textId="1ECE0566" w:rsidR="006D5E16" w:rsidRDefault="006D5E16" w:rsidP="00A47D1D">
      <w:pPr>
        <w:spacing w:after="120" w:line="240" w:lineRule="auto"/>
      </w:pPr>
      <w:r>
        <w:t>Kontakt: Jiří Karásek, koordinátor projektu, jiri.karasek@svn.cz</w:t>
      </w:r>
    </w:p>
    <w:p w14:paraId="7472E763" w14:textId="3EF6578F" w:rsidR="007A3839" w:rsidRDefault="00055233" w:rsidP="00A47D1D">
      <w:pPr>
        <w:spacing w:after="120" w:line="240" w:lineRule="auto"/>
        <w:rPr>
          <w:noProof/>
        </w:rPr>
      </w:pPr>
      <w:hyperlink r:id="rId8" w:history="1">
        <w:r w:rsidR="006D5E16" w:rsidRPr="006E43CE">
          <w:rPr>
            <w:rStyle w:val="Hypertextovodkaz"/>
            <w:noProof/>
          </w:rPr>
          <w:t>https://database.craftedu.eu/cs/about</w:t>
        </w:r>
      </w:hyperlink>
      <w:r w:rsidR="00A47D1D">
        <w:rPr>
          <w:noProof/>
        </w:rPr>
        <w:t xml:space="preserve"> </w:t>
      </w:r>
    </w:p>
    <w:p w14:paraId="2D9D2FA6" w14:textId="5718FA90" w:rsidR="007A3839" w:rsidRDefault="00055233" w:rsidP="00A47D1D">
      <w:pPr>
        <w:spacing w:after="120" w:line="240" w:lineRule="auto"/>
      </w:pPr>
      <w:hyperlink r:id="rId9" w:history="1">
        <w:r w:rsidR="00A47D1D" w:rsidRPr="00545AD1">
          <w:rPr>
            <w:rStyle w:val="Hypertextovodkaz"/>
          </w:rPr>
          <w:t>https://www.vlada.cz/cz/media-centrum/aktualne/premier-fiala-predstavil-hlavni-vize-smerovani-ceska-207957/</w:t>
        </w:r>
      </w:hyperlink>
      <w:r w:rsidR="00A47D1D">
        <w:t xml:space="preserve"> </w:t>
      </w:r>
    </w:p>
    <w:sectPr w:rsidR="007A383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A023" w14:textId="77777777" w:rsidR="00A47D1D" w:rsidRDefault="00A47D1D" w:rsidP="00A47D1D">
      <w:pPr>
        <w:spacing w:after="0" w:line="240" w:lineRule="auto"/>
      </w:pPr>
      <w:r>
        <w:separator/>
      </w:r>
    </w:p>
  </w:endnote>
  <w:endnote w:type="continuationSeparator" w:id="0">
    <w:p w14:paraId="4FC81820" w14:textId="77777777" w:rsidR="00A47D1D" w:rsidRDefault="00A47D1D" w:rsidP="00A4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ED94" w14:textId="77777777" w:rsidR="00A47D1D" w:rsidRPr="00941E64" w:rsidRDefault="00A47D1D" w:rsidP="00A47D1D">
    <w:pPr>
      <w:pStyle w:val="Zhlav"/>
      <w:rPr>
        <w:rFonts w:ascii="Calibri" w:hAnsi="Calibri"/>
        <w:sz w:val="18"/>
        <w:szCs w:val="18"/>
        <w:lang w:val="en-GB"/>
      </w:rPr>
    </w:pPr>
    <w:r w:rsidRPr="00941E64"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4BC24BB9" wp14:editId="77DFDE1B">
          <wp:simplePos x="0" y="0"/>
          <wp:positionH relativeFrom="column">
            <wp:posOffset>-46990</wp:posOffset>
          </wp:positionH>
          <wp:positionV relativeFrom="paragraph">
            <wp:posOffset>-17145</wp:posOffset>
          </wp:positionV>
          <wp:extent cx="648335" cy="466090"/>
          <wp:effectExtent l="0" t="0" r="0" b="0"/>
          <wp:wrapTight wrapText="bothSides">
            <wp:wrapPolygon edited="0">
              <wp:start x="0" y="0"/>
              <wp:lineTo x="0" y="20305"/>
              <wp:lineTo x="20944" y="20305"/>
              <wp:lineTo x="2094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E64">
      <w:rPr>
        <w:rFonts w:ascii="Calibri" w:hAnsi="Calibri"/>
        <w:sz w:val="18"/>
        <w:szCs w:val="18"/>
        <w:lang w:val="en-GB"/>
      </w:rPr>
      <w:t xml:space="preserve">This project has received funding from the European Union’s LIFE programme, </w:t>
    </w:r>
  </w:p>
  <w:p w14:paraId="121749BC" w14:textId="34D43356" w:rsidR="00A47D1D" w:rsidRDefault="00A47D1D" w:rsidP="00A47D1D">
    <w:pPr>
      <w:pStyle w:val="Zpat"/>
    </w:pPr>
    <w:r w:rsidRPr="00941E64">
      <w:rPr>
        <w:rFonts w:ascii="Calibri" w:hAnsi="Calibri"/>
        <w:sz w:val="18"/>
        <w:szCs w:val="18"/>
        <w:lang w:val="en-GB"/>
      </w:rPr>
      <w:t>project 101077450 — LIFE21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A584" w14:textId="77777777" w:rsidR="00A47D1D" w:rsidRDefault="00A47D1D" w:rsidP="00A47D1D">
      <w:pPr>
        <w:spacing w:after="0" w:line="240" w:lineRule="auto"/>
      </w:pPr>
      <w:r>
        <w:separator/>
      </w:r>
    </w:p>
  </w:footnote>
  <w:footnote w:type="continuationSeparator" w:id="0">
    <w:p w14:paraId="04DB3C18" w14:textId="77777777" w:rsidR="00A47D1D" w:rsidRDefault="00A47D1D" w:rsidP="00A4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93DE" w14:textId="23747B36" w:rsidR="00A47D1D" w:rsidRDefault="00A47D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6A79C09" wp14:editId="24D04945">
          <wp:simplePos x="0" y="0"/>
          <wp:positionH relativeFrom="page">
            <wp:align>right</wp:align>
          </wp:positionH>
          <wp:positionV relativeFrom="page">
            <wp:posOffset>-629728</wp:posOffset>
          </wp:positionV>
          <wp:extent cx="7556740" cy="2771775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sign style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40" cy="277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38"/>
    <w:rsid w:val="00055233"/>
    <w:rsid w:val="000F681B"/>
    <w:rsid w:val="00106C5F"/>
    <w:rsid w:val="001E7DF1"/>
    <w:rsid w:val="00201995"/>
    <w:rsid w:val="0021161B"/>
    <w:rsid w:val="00260B8A"/>
    <w:rsid w:val="002F4EBC"/>
    <w:rsid w:val="004A7E77"/>
    <w:rsid w:val="005741B5"/>
    <w:rsid w:val="005A44CE"/>
    <w:rsid w:val="006D5E16"/>
    <w:rsid w:val="006E5138"/>
    <w:rsid w:val="007540F7"/>
    <w:rsid w:val="007A3839"/>
    <w:rsid w:val="007F02E7"/>
    <w:rsid w:val="00812DE9"/>
    <w:rsid w:val="008D2335"/>
    <w:rsid w:val="00973ED5"/>
    <w:rsid w:val="00A0495E"/>
    <w:rsid w:val="00A47D1D"/>
    <w:rsid w:val="00AD5325"/>
    <w:rsid w:val="00B40407"/>
    <w:rsid w:val="00B943F8"/>
    <w:rsid w:val="00D026D8"/>
    <w:rsid w:val="00D96FA0"/>
    <w:rsid w:val="00DE081B"/>
    <w:rsid w:val="00F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DF0"/>
  <w15:chartTrackingRefBased/>
  <w15:docId w15:val="{ECCE6661-7D50-4841-820A-0459DC43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95E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6E5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4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D1D"/>
  </w:style>
  <w:style w:type="paragraph" w:styleId="Zpat">
    <w:name w:val="footer"/>
    <w:basedOn w:val="Normln"/>
    <w:link w:val="ZpatChar"/>
    <w:uiPriority w:val="99"/>
    <w:unhideWhenUsed/>
    <w:rsid w:val="00A4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D1D"/>
  </w:style>
  <w:style w:type="character" w:styleId="Hypertextovodkaz">
    <w:name w:val="Hyperlink"/>
    <w:basedOn w:val="Standardnpsmoodstavce"/>
    <w:uiPriority w:val="99"/>
    <w:unhideWhenUsed/>
    <w:rsid w:val="00A47D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7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base.craftedu.eu/cs/abou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vlada.cz/cz/media-centrum/aktualne/premier-fiala-predstavil-hlavni-vize-smerovani-ceska-20795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Pojar</dc:creator>
  <cp:keywords/>
  <dc:description/>
  <cp:lastModifiedBy>Jan Veleba</cp:lastModifiedBy>
  <cp:revision>2</cp:revision>
  <dcterms:created xsi:type="dcterms:W3CDTF">2023-09-26T07:44:00Z</dcterms:created>
  <dcterms:modified xsi:type="dcterms:W3CDTF">2023-09-26T07:44:00Z</dcterms:modified>
</cp:coreProperties>
</file>