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1232A" w14:textId="77777777" w:rsidR="009074EF" w:rsidRDefault="009074EF" w:rsidP="008B2FED">
      <w:pPr>
        <w:rPr>
          <w:b/>
          <w:iCs/>
          <w:color w:val="0070C0"/>
          <w:sz w:val="24"/>
          <w:szCs w:val="28"/>
          <w:lang w:val="cs-CZ"/>
        </w:rPr>
      </w:pPr>
    </w:p>
    <w:p w14:paraId="575B034D" w14:textId="5A2D20BA" w:rsidR="008B2FED" w:rsidRPr="00D83711" w:rsidRDefault="00D83711" w:rsidP="008B2FED">
      <w:pPr>
        <w:rPr>
          <w:b/>
          <w:iCs/>
          <w:color w:val="0070C0"/>
          <w:sz w:val="24"/>
          <w:szCs w:val="28"/>
          <w:lang w:val="cs-CZ"/>
        </w:rPr>
      </w:pPr>
      <w:r w:rsidRPr="00D83711">
        <w:rPr>
          <w:b/>
          <w:iCs/>
          <w:color w:val="0070C0"/>
          <w:sz w:val="24"/>
          <w:szCs w:val="28"/>
          <w:lang w:val="cs-CZ"/>
        </w:rPr>
        <w:t>TISKOVÁ ZPRÁVA</w:t>
      </w:r>
    </w:p>
    <w:p w14:paraId="2E739DE2" w14:textId="77777777" w:rsidR="00D83711" w:rsidRDefault="00D83711" w:rsidP="008B2FED">
      <w:pPr>
        <w:rPr>
          <w:b/>
          <w:i/>
          <w:color w:val="0070C0"/>
          <w:sz w:val="24"/>
          <w:szCs w:val="28"/>
          <w:lang w:val="cs-CZ"/>
        </w:rPr>
      </w:pPr>
    </w:p>
    <w:p w14:paraId="12A5A44C" w14:textId="18020E32" w:rsidR="004D1E2C" w:rsidRDefault="004D1E2C" w:rsidP="004D1E2C">
      <w:pPr>
        <w:rPr>
          <w:b/>
          <w:i/>
          <w:color w:val="0070C0"/>
          <w:sz w:val="24"/>
          <w:szCs w:val="28"/>
          <w:lang w:val="cs-CZ"/>
        </w:rPr>
      </w:pPr>
      <w:proofErr w:type="spellStart"/>
      <w:r>
        <w:rPr>
          <w:b/>
          <w:i/>
          <w:color w:val="0070C0"/>
          <w:sz w:val="24"/>
          <w:szCs w:val="28"/>
          <w:lang w:val="cs-CZ"/>
        </w:rPr>
        <w:t>SEVEn</w:t>
      </w:r>
      <w:proofErr w:type="spellEnd"/>
      <w:r>
        <w:rPr>
          <w:b/>
          <w:i/>
          <w:color w:val="0070C0"/>
          <w:sz w:val="24"/>
          <w:szCs w:val="28"/>
          <w:lang w:val="cs-CZ"/>
        </w:rPr>
        <w:t xml:space="preserve"> připravil energetické plány pro město Přeštice a 6 obcí </w:t>
      </w:r>
      <w:r w:rsidR="00F022A3">
        <w:rPr>
          <w:b/>
          <w:i/>
          <w:color w:val="0070C0"/>
          <w:sz w:val="24"/>
          <w:szCs w:val="28"/>
          <w:lang w:val="cs-CZ"/>
        </w:rPr>
        <w:t>ze šluknovského výběžku</w:t>
      </w:r>
      <w:r>
        <w:rPr>
          <w:b/>
          <w:i/>
          <w:color w:val="0070C0"/>
          <w:sz w:val="24"/>
          <w:szCs w:val="28"/>
          <w:lang w:val="cs-CZ"/>
        </w:rPr>
        <w:t xml:space="preserve">. Celkově je v plánu uspořit přes 10 </w:t>
      </w:r>
      <w:proofErr w:type="spellStart"/>
      <w:r>
        <w:rPr>
          <w:b/>
          <w:i/>
          <w:color w:val="0070C0"/>
          <w:sz w:val="24"/>
          <w:szCs w:val="28"/>
          <w:lang w:val="cs-CZ"/>
        </w:rPr>
        <w:t>GWh</w:t>
      </w:r>
      <w:proofErr w:type="spellEnd"/>
      <w:r>
        <w:rPr>
          <w:b/>
          <w:i/>
          <w:color w:val="0070C0"/>
          <w:sz w:val="24"/>
          <w:szCs w:val="28"/>
          <w:lang w:val="cs-CZ"/>
        </w:rPr>
        <w:t xml:space="preserve"> energie</w:t>
      </w:r>
      <w:r w:rsidR="008D4EBB">
        <w:rPr>
          <w:b/>
          <w:i/>
          <w:color w:val="0070C0"/>
          <w:sz w:val="24"/>
          <w:szCs w:val="28"/>
          <w:lang w:val="cs-CZ"/>
        </w:rPr>
        <w:t xml:space="preserve">, což pro příklad </w:t>
      </w:r>
      <w:r w:rsidR="00EC1673">
        <w:rPr>
          <w:b/>
          <w:i/>
          <w:color w:val="0070C0"/>
          <w:sz w:val="24"/>
          <w:szCs w:val="28"/>
          <w:lang w:val="cs-CZ"/>
        </w:rPr>
        <w:t xml:space="preserve">odpovídá </w:t>
      </w:r>
      <w:r w:rsidR="008D4EBB">
        <w:rPr>
          <w:b/>
          <w:i/>
          <w:color w:val="0070C0"/>
          <w:sz w:val="24"/>
          <w:szCs w:val="28"/>
          <w:lang w:val="cs-CZ"/>
        </w:rPr>
        <w:t>dojezd</w:t>
      </w:r>
      <w:r w:rsidR="00EC1673">
        <w:rPr>
          <w:b/>
          <w:i/>
          <w:color w:val="0070C0"/>
          <w:sz w:val="24"/>
          <w:szCs w:val="28"/>
          <w:lang w:val="cs-CZ"/>
        </w:rPr>
        <w:t>u</w:t>
      </w:r>
      <w:r w:rsidR="008D4EBB">
        <w:rPr>
          <w:b/>
          <w:i/>
          <w:color w:val="0070C0"/>
          <w:sz w:val="24"/>
          <w:szCs w:val="28"/>
          <w:lang w:val="cs-CZ"/>
        </w:rPr>
        <w:t xml:space="preserve"> přes 60 milionů kilometrů průměrného </w:t>
      </w:r>
      <w:r w:rsidR="002848E3">
        <w:rPr>
          <w:b/>
          <w:i/>
          <w:color w:val="0070C0"/>
          <w:sz w:val="24"/>
          <w:szCs w:val="28"/>
          <w:lang w:val="cs-CZ"/>
        </w:rPr>
        <w:t>elektromobilu.</w:t>
      </w:r>
    </w:p>
    <w:p w14:paraId="4136E70D" w14:textId="6040C566" w:rsidR="004E4609" w:rsidRDefault="00D062B5" w:rsidP="004E4609">
      <w:pPr>
        <w:jc w:val="both"/>
        <w:rPr>
          <w:lang w:val="fr-FR"/>
        </w:rPr>
      </w:pPr>
      <w:r>
        <w:rPr>
          <w:b/>
          <w:bCs/>
          <w:lang w:val="cs-CZ"/>
        </w:rPr>
        <w:t>18</w:t>
      </w:r>
      <w:r w:rsidR="008B2FED" w:rsidRPr="000E233F">
        <w:rPr>
          <w:b/>
          <w:bCs/>
          <w:lang w:val="cs-CZ"/>
        </w:rPr>
        <w:t xml:space="preserve">. </w:t>
      </w:r>
      <w:r>
        <w:rPr>
          <w:b/>
          <w:bCs/>
          <w:lang w:val="cs-CZ"/>
        </w:rPr>
        <w:t>září</w:t>
      </w:r>
      <w:r w:rsidR="008B2FED" w:rsidRPr="000E233F">
        <w:rPr>
          <w:b/>
          <w:bCs/>
          <w:lang w:val="cs-CZ"/>
        </w:rPr>
        <w:t xml:space="preserve"> 202</w:t>
      </w:r>
      <w:r w:rsidR="00A73C35">
        <w:rPr>
          <w:b/>
          <w:bCs/>
          <w:lang w:val="cs-CZ"/>
        </w:rPr>
        <w:t>4</w:t>
      </w:r>
      <w:r w:rsidR="000E233F" w:rsidRPr="000E233F">
        <w:rPr>
          <w:b/>
          <w:bCs/>
          <w:lang w:val="cs-CZ"/>
        </w:rPr>
        <w:t xml:space="preserve">, </w:t>
      </w:r>
      <w:r w:rsidR="004D1E2C">
        <w:rPr>
          <w:b/>
          <w:bCs/>
          <w:lang w:val="cs-CZ"/>
        </w:rPr>
        <w:t>Praha</w:t>
      </w:r>
    </w:p>
    <w:p w14:paraId="61F0EDC6" w14:textId="6DBA77AD" w:rsidR="003122F8" w:rsidRDefault="003122F8" w:rsidP="004E4609">
      <w:pPr>
        <w:jc w:val="both"/>
        <w:rPr>
          <w:sz w:val="21"/>
          <w:szCs w:val="22"/>
          <w:lang w:val="cs-CZ"/>
        </w:rPr>
      </w:pPr>
      <w:r>
        <w:rPr>
          <w:sz w:val="21"/>
          <w:szCs w:val="22"/>
          <w:lang w:val="cs-CZ"/>
        </w:rPr>
        <w:t>Prestižní evropský klub Pakt starostů a primátorů je dobrovolnou iniciativou obcí a měst, které se rozhodly spořit energii a snížit produkci skleníkových plynů. K iniciativě se mimo velká města jako Praha, Brno a Ostrava přidala řada menších měst a obcí napříč Českou republikou.</w:t>
      </w:r>
      <w:r w:rsidR="00464E2E">
        <w:rPr>
          <w:sz w:val="21"/>
          <w:szCs w:val="22"/>
          <w:lang w:val="cs-CZ"/>
        </w:rPr>
        <w:t xml:space="preserve"> K této významné aktivitě se přidalo také město Přeštice a dobrovolný svazek obcí Tolštejn, který zastřešuje obce a města ve šluknovském výběžku</w:t>
      </w:r>
      <w:r w:rsidR="00EC1673">
        <w:rPr>
          <w:sz w:val="21"/>
          <w:szCs w:val="22"/>
          <w:lang w:val="cs-CZ"/>
        </w:rPr>
        <w:t xml:space="preserve"> (Dolní Podluží, Doubice, Horní Podluží, Chřibská, Jiřetín pod Jedlovou, Rybniště).</w:t>
      </w:r>
      <w:r w:rsidR="00EC1673" w:rsidRPr="00EC1673">
        <w:rPr>
          <w:sz w:val="21"/>
          <w:szCs w:val="22"/>
          <w:lang w:val="cs-CZ"/>
        </w:rPr>
        <w:t xml:space="preserve"> </w:t>
      </w:r>
      <w:r w:rsidR="00EC1673">
        <w:rPr>
          <w:sz w:val="21"/>
          <w:szCs w:val="22"/>
          <w:lang w:val="cs-CZ"/>
        </w:rPr>
        <w:t>Formálním završením připojení do Paktu starostů a primátorů je vytvoření a</w:t>
      </w:r>
      <w:r w:rsidR="00EC1673" w:rsidRPr="004B2080">
        <w:rPr>
          <w:sz w:val="21"/>
          <w:szCs w:val="22"/>
          <w:lang w:val="cs-CZ"/>
        </w:rPr>
        <w:t>kční</w:t>
      </w:r>
      <w:r w:rsidR="00EC1673">
        <w:rPr>
          <w:sz w:val="21"/>
          <w:szCs w:val="22"/>
          <w:lang w:val="cs-CZ"/>
        </w:rPr>
        <w:t>ho</w:t>
      </w:r>
      <w:r w:rsidR="00EC1673" w:rsidRPr="004B2080">
        <w:rPr>
          <w:sz w:val="21"/>
          <w:szCs w:val="22"/>
          <w:lang w:val="cs-CZ"/>
        </w:rPr>
        <w:t xml:space="preserve"> plán</w:t>
      </w:r>
      <w:r w:rsidR="00EC1673">
        <w:rPr>
          <w:sz w:val="21"/>
          <w:szCs w:val="22"/>
          <w:lang w:val="cs-CZ"/>
        </w:rPr>
        <w:t>u</w:t>
      </w:r>
      <w:r w:rsidR="00EC1673" w:rsidRPr="004B2080">
        <w:rPr>
          <w:sz w:val="21"/>
          <w:szCs w:val="22"/>
          <w:lang w:val="cs-CZ"/>
        </w:rPr>
        <w:t xml:space="preserve"> pro udržitelnou energii a klima</w:t>
      </w:r>
      <w:r w:rsidR="00EC1673">
        <w:rPr>
          <w:sz w:val="21"/>
          <w:szCs w:val="22"/>
          <w:lang w:val="cs-CZ"/>
        </w:rPr>
        <w:t>, tzv. SECAP.</w:t>
      </w:r>
    </w:p>
    <w:p w14:paraId="700EE267" w14:textId="646F9ACE" w:rsidR="003122F8" w:rsidRDefault="00EC1673" w:rsidP="004E4609">
      <w:pPr>
        <w:jc w:val="both"/>
        <w:rPr>
          <w:sz w:val="21"/>
          <w:szCs w:val="22"/>
          <w:lang w:val="cs-CZ"/>
        </w:rPr>
      </w:pPr>
      <w:r>
        <w:rPr>
          <w:sz w:val="21"/>
          <w:szCs w:val="22"/>
          <w:lang w:val="cs-CZ"/>
        </w:rPr>
        <w:t xml:space="preserve">Společnost </w:t>
      </w:r>
      <w:proofErr w:type="spellStart"/>
      <w:r w:rsidR="00464E2E">
        <w:rPr>
          <w:sz w:val="21"/>
          <w:szCs w:val="22"/>
          <w:lang w:val="cs-CZ"/>
        </w:rPr>
        <w:t>SEVEn</w:t>
      </w:r>
      <w:proofErr w:type="spellEnd"/>
      <w:r>
        <w:rPr>
          <w:sz w:val="21"/>
          <w:szCs w:val="22"/>
          <w:lang w:val="cs-CZ"/>
        </w:rPr>
        <w:t xml:space="preserve"> se v rámci projektu </w:t>
      </w:r>
      <w:proofErr w:type="spellStart"/>
      <w:r>
        <w:rPr>
          <w:sz w:val="21"/>
          <w:szCs w:val="22"/>
          <w:lang w:val="cs-CZ"/>
        </w:rPr>
        <w:t>OwnYourSECAP</w:t>
      </w:r>
      <w:proofErr w:type="spellEnd"/>
      <w:r>
        <w:rPr>
          <w:sz w:val="21"/>
          <w:szCs w:val="22"/>
          <w:lang w:val="cs-CZ"/>
        </w:rPr>
        <w:t xml:space="preserve"> podílela na vytváření energetických plánů. </w:t>
      </w:r>
      <w:proofErr w:type="spellStart"/>
      <w:r>
        <w:rPr>
          <w:sz w:val="21"/>
          <w:szCs w:val="22"/>
          <w:lang w:val="cs-CZ"/>
        </w:rPr>
        <w:t>SECAPy</w:t>
      </w:r>
      <w:proofErr w:type="spellEnd"/>
      <w:r>
        <w:rPr>
          <w:sz w:val="21"/>
          <w:szCs w:val="22"/>
          <w:lang w:val="cs-CZ"/>
        </w:rPr>
        <w:t xml:space="preserve"> byly schváleny místními zastupitelstvy na jaře 2024 a během srpna 2024 byly oficiálně podány do evropského systému.  Tím byla dovršena snaha formalizovat závazek úspory obcí, ale v případě Přeštic i </w:t>
      </w:r>
      <w:r w:rsidR="00616216">
        <w:rPr>
          <w:sz w:val="21"/>
          <w:szCs w:val="22"/>
          <w:lang w:val="cs-CZ"/>
        </w:rPr>
        <w:t>d</w:t>
      </w:r>
      <w:r>
        <w:rPr>
          <w:sz w:val="21"/>
          <w:szCs w:val="22"/>
          <w:lang w:val="cs-CZ"/>
        </w:rPr>
        <w:t>obrovolného svazku obcí Tolštejn se spíše jedná o pomyslný start maratonu v úsporách.</w:t>
      </w:r>
    </w:p>
    <w:p w14:paraId="3C7F7886" w14:textId="3BB84E0D" w:rsidR="00F022A3" w:rsidRDefault="00A01659" w:rsidP="004E4609">
      <w:pPr>
        <w:jc w:val="both"/>
        <w:rPr>
          <w:sz w:val="21"/>
          <w:szCs w:val="22"/>
          <w:lang w:val="cs-CZ"/>
        </w:rPr>
      </w:pPr>
      <w:r>
        <w:rPr>
          <w:sz w:val="21"/>
          <w:szCs w:val="22"/>
          <w:lang w:val="cs-CZ"/>
        </w:rPr>
        <w:t xml:space="preserve">Mezi nejčastěji zastoupená úsporná opatření patří zateplení obecních budov, výměna oken a dveří, instalace fotovoltaických elektráren na střechu </w:t>
      </w:r>
      <w:r w:rsidR="007B0308">
        <w:rPr>
          <w:sz w:val="21"/>
          <w:szCs w:val="22"/>
          <w:lang w:val="cs-CZ"/>
        </w:rPr>
        <w:t xml:space="preserve">budov </w:t>
      </w:r>
      <w:r>
        <w:rPr>
          <w:sz w:val="21"/>
          <w:szCs w:val="22"/>
          <w:lang w:val="cs-CZ"/>
        </w:rPr>
        <w:t>nebo instalace tepelných čerpadel místo kotlů na pevná paliva.</w:t>
      </w:r>
      <w:r w:rsidR="00EC1673">
        <w:rPr>
          <w:sz w:val="21"/>
          <w:szCs w:val="22"/>
          <w:lang w:val="cs-CZ"/>
        </w:rPr>
        <w:t xml:space="preserve"> V případě Přeštic i </w:t>
      </w:r>
      <w:r w:rsidR="00616216">
        <w:rPr>
          <w:sz w:val="21"/>
          <w:szCs w:val="22"/>
          <w:lang w:val="cs-CZ"/>
        </w:rPr>
        <w:t>d</w:t>
      </w:r>
      <w:r w:rsidR="00EC1673">
        <w:rPr>
          <w:sz w:val="21"/>
          <w:szCs w:val="22"/>
          <w:lang w:val="cs-CZ"/>
        </w:rPr>
        <w:t xml:space="preserve">obrovolného svazku obcí Tolštejn </w:t>
      </w:r>
      <w:r w:rsidR="00911560">
        <w:rPr>
          <w:sz w:val="21"/>
          <w:szCs w:val="22"/>
          <w:lang w:val="cs-CZ"/>
        </w:rPr>
        <w:t>tvoří</w:t>
      </w:r>
      <w:r w:rsidR="00EC1673">
        <w:rPr>
          <w:sz w:val="21"/>
          <w:szCs w:val="22"/>
          <w:lang w:val="cs-CZ"/>
        </w:rPr>
        <w:t xml:space="preserve"> dominantní podíl spotřeby rezide</w:t>
      </w:r>
      <w:r w:rsidR="00911560">
        <w:rPr>
          <w:sz w:val="21"/>
          <w:szCs w:val="22"/>
          <w:lang w:val="cs-CZ"/>
        </w:rPr>
        <w:t>nční sektor. Zapojení občanů do snahy k úsporám, zejména změna ve vytápění je klíčový aspekt obou energetických plánů.</w:t>
      </w:r>
    </w:p>
    <w:p w14:paraId="5E564D76" w14:textId="3C5E167F" w:rsidR="007B0308" w:rsidRPr="00F022A3" w:rsidRDefault="007B0308" w:rsidP="004E4609">
      <w:pPr>
        <w:jc w:val="both"/>
        <w:rPr>
          <w:sz w:val="21"/>
          <w:szCs w:val="22"/>
          <w:lang w:val="cs-CZ"/>
        </w:rPr>
      </w:pPr>
      <w:r>
        <w:rPr>
          <w:sz w:val="21"/>
          <w:szCs w:val="22"/>
          <w:lang w:val="cs-CZ"/>
        </w:rPr>
        <w:t>V následující</w:t>
      </w:r>
      <w:r w:rsidR="00911560">
        <w:rPr>
          <w:sz w:val="21"/>
          <w:szCs w:val="22"/>
          <w:lang w:val="cs-CZ"/>
        </w:rPr>
        <w:t>ch</w:t>
      </w:r>
      <w:r>
        <w:rPr>
          <w:sz w:val="21"/>
          <w:szCs w:val="22"/>
          <w:lang w:val="cs-CZ"/>
        </w:rPr>
        <w:t xml:space="preserve"> </w:t>
      </w:r>
      <w:r w:rsidR="00C95D52">
        <w:rPr>
          <w:sz w:val="21"/>
          <w:szCs w:val="22"/>
          <w:lang w:val="cs-CZ"/>
        </w:rPr>
        <w:t>graf</w:t>
      </w:r>
      <w:r w:rsidR="00911560">
        <w:rPr>
          <w:sz w:val="21"/>
          <w:szCs w:val="22"/>
          <w:lang w:val="cs-CZ"/>
        </w:rPr>
        <w:t>ech jsou</w:t>
      </w:r>
      <w:r w:rsidR="00C95D52">
        <w:rPr>
          <w:sz w:val="21"/>
          <w:szCs w:val="22"/>
          <w:lang w:val="cs-CZ"/>
        </w:rPr>
        <w:t xml:space="preserve"> patrné spotřeby (v MWh) v počátečním roce 2011</w:t>
      </w:r>
      <w:r w:rsidR="00690A41">
        <w:rPr>
          <w:sz w:val="21"/>
          <w:szCs w:val="22"/>
          <w:lang w:val="cs-CZ"/>
        </w:rPr>
        <w:t xml:space="preserve"> (BEI2011)</w:t>
      </w:r>
      <w:r w:rsidR="00C95D52">
        <w:rPr>
          <w:sz w:val="21"/>
          <w:szCs w:val="22"/>
          <w:lang w:val="cs-CZ"/>
        </w:rPr>
        <w:t xml:space="preserve">, v kontrolním roce 2022 </w:t>
      </w:r>
      <w:r w:rsidR="00690A41">
        <w:rPr>
          <w:sz w:val="21"/>
          <w:szCs w:val="22"/>
          <w:lang w:val="cs-CZ"/>
        </w:rPr>
        <w:t xml:space="preserve">(MEI2022) </w:t>
      </w:r>
      <w:r w:rsidR="00C95D52">
        <w:rPr>
          <w:sz w:val="21"/>
          <w:szCs w:val="22"/>
          <w:lang w:val="cs-CZ"/>
        </w:rPr>
        <w:t>a předpokládaná spotřeba v cílovém roce 2030</w:t>
      </w:r>
      <w:r w:rsidR="00911560">
        <w:rPr>
          <w:sz w:val="21"/>
          <w:szCs w:val="22"/>
          <w:lang w:val="cs-CZ"/>
        </w:rPr>
        <w:t xml:space="preserve"> </w:t>
      </w:r>
      <w:r w:rsidR="00616216">
        <w:rPr>
          <w:sz w:val="21"/>
          <w:szCs w:val="22"/>
          <w:lang w:val="cs-CZ"/>
        </w:rPr>
        <w:t xml:space="preserve">(MEI2030) </w:t>
      </w:r>
      <w:r w:rsidR="00911560">
        <w:rPr>
          <w:sz w:val="21"/>
          <w:szCs w:val="22"/>
          <w:lang w:val="cs-CZ"/>
        </w:rPr>
        <w:t>pro Přeštice (</w:t>
      </w:r>
      <w:r w:rsidR="00616216">
        <w:rPr>
          <w:sz w:val="21"/>
          <w:szCs w:val="22"/>
          <w:lang w:val="cs-CZ"/>
        </w:rPr>
        <w:t>vpravo</w:t>
      </w:r>
      <w:r w:rsidR="00911560">
        <w:rPr>
          <w:sz w:val="21"/>
          <w:szCs w:val="22"/>
          <w:lang w:val="cs-CZ"/>
        </w:rPr>
        <w:t>) a dobrovolný svazek obcí Tolštejn (</w:t>
      </w:r>
      <w:r w:rsidR="00616216">
        <w:rPr>
          <w:sz w:val="21"/>
          <w:szCs w:val="22"/>
          <w:lang w:val="cs-CZ"/>
        </w:rPr>
        <w:t>vlevo</w:t>
      </w:r>
      <w:r w:rsidR="00911560">
        <w:rPr>
          <w:sz w:val="21"/>
          <w:szCs w:val="22"/>
          <w:lang w:val="cs-CZ"/>
        </w:rPr>
        <w:t>).</w:t>
      </w:r>
    </w:p>
    <w:p w14:paraId="4912410A" w14:textId="52353D36" w:rsidR="00F022A3" w:rsidRDefault="00C95D52" w:rsidP="00616216">
      <w:pPr>
        <w:jc w:val="center"/>
        <w:rPr>
          <w:lang w:val="cs-CZ"/>
        </w:rPr>
      </w:pPr>
      <w:r>
        <w:rPr>
          <w:noProof/>
        </w:rPr>
        <w:drawing>
          <wp:inline distT="0" distB="0" distL="0" distR="0" wp14:anchorId="0524009C" wp14:editId="2516F89C">
            <wp:extent cx="2701319" cy="2603020"/>
            <wp:effectExtent l="0" t="0" r="3810" b="6985"/>
            <wp:docPr id="41" name="Graf 41">
              <a:extLst xmlns:a="http://schemas.openxmlformats.org/drawingml/2006/main">
                <a:ext uri="{FF2B5EF4-FFF2-40B4-BE49-F238E27FC236}">
                  <a16:creationId xmlns:a16="http://schemas.microsoft.com/office/drawing/2014/main" id="{16D07B1D-23A9-476A-9341-6F5ECF2770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690A41">
        <w:rPr>
          <w:noProof/>
        </w:rPr>
        <w:drawing>
          <wp:inline distT="0" distB="0" distL="0" distR="0" wp14:anchorId="5F7A343B" wp14:editId="7D4C3031">
            <wp:extent cx="2895018" cy="2601261"/>
            <wp:effectExtent l="0" t="0" r="635" b="889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AA9AEC69-DD67-4129-92A1-C7760C8C13C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0BE6896" w14:textId="75CE3DB4" w:rsidR="007B0308" w:rsidRDefault="007B0308" w:rsidP="004E4609">
      <w:pPr>
        <w:jc w:val="both"/>
        <w:rPr>
          <w:lang w:val="cs-CZ"/>
        </w:rPr>
      </w:pPr>
    </w:p>
    <w:p w14:paraId="62502A04" w14:textId="6F2FA3ED" w:rsidR="0011524F" w:rsidRDefault="00781FC0" w:rsidP="00781FC0">
      <w:pPr>
        <w:jc w:val="both"/>
        <w:rPr>
          <w:sz w:val="21"/>
          <w:szCs w:val="22"/>
          <w:lang w:val="cs-CZ"/>
        </w:rPr>
      </w:pPr>
      <w:r>
        <w:rPr>
          <w:lang w:val="cs-CZ"/>
        </w:rPr>
        <w:lastRenderedPageBreak/>
        <w:t xml:space="preserve">SECAP pro 6 obcí DSO Tolštejn byl vytvořen v rámci evropského projektu </w:t>
      </w:r>
      <w:proofErr w:type="spellStart"/>
      <w:r>
        <w:rPr>
          <w:lang w:val="cs-CZ"/>
        </w:rPr>
        <w:t>OwnYourSECAP</w:t>
      </w:r>
      <w:proofErr w:type="spellEnd"/>
      <w:r>
        <w:rPr>
          <w:lang w:val="cs-CZ"/>
        </w:rPr>
        <w:t>, který je zaměřen na podporu a tvorbu akčních plánů pro udržitelnou energii a klima.</w:t>
      </w:r>
      <w:r w:rsidR="00846885">
        <w:rPr>
          <w:sz w:val="21"/>
          <w:szCs w:val="22"/>
          <w:lang w:val="cs-CZ"/>
        </w:rPr>
        <w:t xml:space="preserve"> V projektu </w:t>
      </w:r>
      <w:proofErr w:type="spellStart"/>
      <w:r w:rsidR="00846885">
        <w:rPr>
          <w:sz w:val="21"/>
          <w:szCs w:val="22"/>
          <w:lang w:val="cs-CZ"/>
        </w:rPr>
        <w:t>OwnYourSECAP</w:t>
      </w:r>
      <w:proofErr w:type="spellEnd"/>
      <w:r w:rsidR="00846885">
        <w:rPr>
          <w:sz w:val="21"/>
          <w:szCs w:val="22"/>
          <w:lang w:val="cs-CZ"/>
        </w:rPr>
        <w:t xml:space="preserve"> je cílem zapojení 44 obcí v 11 zemích Evropské unie</w:t>
      </w:r>
      <w:r w:rsidR="00045B82">
        <w:rPr>
          <w:sz w:val="21"/>
          <w:szCs w:val="22"/>
          <w:lang w:val="cs-CZ"/>
        </w:rPr>
        <w:t xml:space="preserve"> a snahou je realizovat celkem 528 opatření pro snížení energetické náročnosti.</w:t>
      </w:r>
      <w:r w:rsidR="00846885">
        <w:rPr>
          <w:sz w:val="21"/>
          <w:szCs w:val="22"/>
          <w:lang w:val="cs-CZ"/>
        </w:rPr>
        <w:t xml:space="preserve"> Součástí projektu jsou četné </w:t>
      </w:r>
      <w:r w:rsidR="00DA3813">
        <w:rPr>
          <w:sz w:val="21"/>
          <w:szCs w:val="22"/>
          <w:lang w:val="cs-CZ"/>
        </w:rPr>
        <w:t xml:space="preserve">informativní </w:t>
      </w:r>
      <w:r w:rsidR="00846885">
        <w:rPr>
          <w:sz w:val="21"/>
          <w:szCs w:val="22"/>
          <w:lang w:val="cs-CZ"/>
        </w:rPr>
        <w:t>workshopy, podpora pro zavádění energetického managementu</w:t>
      </w:r>
      <w:r w:rsidR="00045B82">
        <w:rPr>
          <w:sz w:val="21"/>
          <w:szCs w:val="22"/>
          <w:lang w:val="cs-CZ"/>
        </w:rPr>
        <w:t xml:space="preserve"> a</w:t>
      </w:r>
      <w:r w:rsidR="00846885">
        <w:rPr>
          <w:sz w:val="21"/>
          <w:szCs w:val="22"/>
          <w:lang w:val="cs-CZ"/>
        </w:rPr>
        <w:t xml:space="preserve"> podpora komunikace</w:t>
      </w:r>
      <w:r w:rsidR="00045B82">
        <w:rPr>
          <w:sz w:val="21"/>
          <w:szCs w:val="22"/>
          <w:lang w:val="cs-CZ"/>
        </w:rPr>
        <w:t>. V neposlední řadě je součástí projektu podpora dalších 66 obcí, které jsou zahrnuty do komunikačních aktivit, a 88 obcí z</w:t>
      </w:r>
      <w:r w:rsidR="0008624A">
        <w:rPr>
          <w:sz w:val="21"/>
          <w:szCs w:val="22"/>
          <w:lang w:val="cs-CZ"/>
        </w:rPr>
        <w:t xml:space="preserve"> evropských</w:t>
      </w:r>
      <w:r w:rsidR="00045B82">
        <w:rPr>
          <w:sz w:val="21"/>
          <w:szCs w:val="22"/>
          <w:lang w:val="cs-CZ"/>
        </w:rPr>
        <w:t xml:space="preserve"> zemí mimo </w:t>
      </w:r>
      <w:r w:rsidR="0008624A">
        <w:rPr>
          <w:sz w:val="21"/>
          <w:szCs w:val="22"/>
          <w:lang w:val="cs-CZ"/>
        </w:rPr>
        <w:t xml:space="preserve">projektové </w:t>
      </w:r>
      <w:r w:rsidR="00045B82">
        <w:rPr>
          <w:sz w:val="21"/>
          <w:szCs w:val="22"/>
          <w:lang w:val="cs-CZ"/>
        </w:rPr>
        <w:t xml:space="preserve">konsorcium ve snaze podpořit </w:t>
      </w:r>
      <w:r w:rsidR="0008624A">
        <w:rPr>
          <w:sz w:val="21"/>
          <w:szCs w:val="22"/>
          <w:lang w:val="cs-CZ"/>
        </w:rPr>
        <w:t xml:space="preserve">co nejširší </w:t>
      </w:r>
      <w:r w:rsidR="00045B82">
        <w:rPr>
          <w:sz w:val="21"/>
          <w:szCs w:val="22"/>
          <w:lang w:val="cs-CZ"/>
        </w:rPr>
        <w:t>realizaci energetického plánu a úsporných opatření.</w:t>
      </w:r>
    </w:p>
    <w:p w14:paraId="6BF2869C" w14:textId="0A911908" w:rsidR="00F3717F" w:rsidRDefault="00D215EE" w:rsidP="00AD3FC8">
      <w:pPr>
        <w:rPr>
          <w:sz w:val="21"/>
          <w:szCs w:val="22"/>
          <w:lang w:val="cs-CZ"/>
        </w:rPr>
      </w:pPr>
      <w:r w:rsidRPr="00D215EE">
        <w:rPr>
          <w:sz w:val="21"/>
          <w:szCs w:val="22"/>
          <w:lang w:val="cs-CZ"/>
        </w:rPr>
        <w:t xml:space="preserve">Více </w:t>
      </w:r>
      <w:r w:rsidR="003E13A7">
        <w:rPr>
          <w:sz w:val="21"/>
          <w:szCs w:val="22"/>
          <w:lang w:val="cs-CZ"/>
        </w:rPr>
        <w:t xml:space="preserve">o projektu: </w:t>
      </w:r>
      <w:r w:rsidR="003E13A7" w:rsidRPr="003E13A7">
        <w:rPr>
          <w:b/>
          <w:bCs/>
          <w:sz w:val="21"/>
          <w:szCs w:val="22"/>
          <w:lang w:val="cs-CZ"/>
        </w:rPr>
        <w:t>www.svn.cz/oys</w:t>
      </w:r>
      <w:r w:rsidR="003E13A7">
        <w:rPr>
          <w:sz w:val="21"/>
          <w:szCs w:val="22"/>
          <w:lang w:val="cs-CZ"/>
        </w:rPr>
        <w:t xml:space="preserve"> nebo </w:t>
      </w:r>
      <w:r w:rsidR="003E13A7" w:rsidRPr="003E13A7">
        <w:rPr>
          <w:b/>
          <w:bCs/>
          <w:sz w:val="21"/>
          <w:szCs w:val="22"/>
          <w:lang w:val="cs-CZ"/>
        </w:rPr>
        <w:t>www.ownyoursecap.eu</w:t>
      </w:r>
    </w:p>
    <w:p w14:paraId="21D9C8EC" w14:textId="5FF51F5D" w:rsidR="00F3717F" w:rsidRDefault="00F3717F">
      <w:pPr>
        <w:spacing w:after="0"/>
        <w:rPr>
          <w:szCs w:val="22"/>
          <w:lang w:val="cs-CZ"/>
        </w:rPr>
      </w:pPr>
    </w:p>
    <w:p w14:paraId="7F031A58" w14:textId="55586D18" w:rsidR="00B97551" w:rsidRPr="007A71F6" w:rsidRDefault="007A71F6" w:rsidP="003D242D">
      <w:pPr>
        <w:spacing w:after="0"/>
        <w:rPr>
          <w:color w:val="004998"/>
          <w:sz w:val="21"/>
          <w:szCs w:val="22"/>
          <w:lang w:val="cs-CZ"/>
        </w:rPr>
      </w:pPr>
      <w:r w:rsidRPr="007A71F6">
        <w:rPr>
          <w:noProof/>
          <w:color w:val="004998"/>
          <w:sz w:val="21"/>
          <w:szCs w:val="22"/>
          <w:lang w:val="cs-CZ"/>
        </w:rPr>
        <w:drawing>
          <wp:anchor distT="0" distB="0" distL="114300" distR="114300" simplePos="0" relativeHeight="251658240" behindDoc="0" locked="0" layoutInCell="1" allowOverlap="0" wp14:anchorId="6661D4B2" wp14:editId="435AD0F5">
            <wp:simplePos x="0" y="0"/>
            <wp:positionH relativeFrom="margin">
              <wp:align>center</wp:align>
            </wp:positionH>
            <wp:positionV relativeFrom="paragraph">
              <wp:posOffset>270823</wp:posOffset>
            </wp:positionV>
            <wp:extent cx="961200" cy="388800"/>
            <wp:effectExtent l="0" t="0" r="0" b="0"/>
            <wp:wrapNone/>
            <wp:docPr id="12" name="Obrázek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" cy="3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FC0">
        <w:rPr>
          <w:color w:val="004998"/>
          <w:sz w:val="21"/>
          <w:szCs w:val="22"/>
          <w:lang w:val="cs-CZ"/>
        </w:rPr>
        <w:t>Kontakt</w:t>
      </w:r>
    </w:p>
    <w:p w14:paraId="6FE5154C" w14:textId="14F1E219" w:rsidR="003E13A7" w:rsidRDefault="003E13A7" w:rsidP="007A71F6">
      <w:pPr>
        <w:spacing w:after="0"/>
        <w:jc w:val="both"/>
        <w:rPr>
          <w:szCs w:val="22"/>
          <w:lang w:val="cs-CZ"/>
        </w:rPr>
      </w:pPr>
      <w:proofErr w:type="spellStart"/>
      <w:r>
        <w:rPr>
          <w:szCs w:val="22"/>
          <w:lang w:val="cs-CZ"/>
        </w:rPr>
        <w:t>SEVEn</w:t>
      </w:r>
      <w:proofErr w:type="spellEnd"/>
      <w:r>
        <w:rPr>
          <w:szCs w:val="22"/>
          <w:lang w:val="cs-CZ"/>
        </w:rPr>
        <w:t xml:space="preserve">, </w:t>
      </w:r>
      <w:proofErr w:type="spellStart"/>
      <w:r>
        <w:rPr>
          <w:szCs w:val="22"/>
          <w:lang w:val="cs-CZ"/>
        </w:rPr>
        <w:t>The</w:t>
      </w:r>
      <w:proofErr w:type="spellEnd"/>
      <w:r>
        <w:rPr>
          <w:szCs w:val="22"/>
          <w:lang w:val="cs-CZ"/>
        </w:rPr>
        <w:t xml:space="preserve"> </w:t>
      </w:r>
      <w:proofErr w:type="spellStart"/>
      <w:r>
        <w:rPr>
          <w:szCs w:val="22"/>
          <w:lang w:val="cs-CZ"/>
        </w:rPr>
        <w:t>Energy</w:t>
      </w:r>
      <w:proofErr w:type="spellEnd"/>
      <w:r>
        <w:rPr>
          <w:szCs w:val="22"/>
          <w:lang w:val="cs-CZ"/>
        </w:rPr>
        <w:t xml:space="preserve"> </w:t>
      </w:r>
      <w:proofErr w:type="spellStart"/>
      <w:r>
        <w:rPr>
          <w:szCs w:val="22"/>
          <w:lang w:val="cs-CZ"/>
        </w:rPr>
        <w:t>Efficiency</w:t>
      </w:r>
      <w:proofErr w:type="spellEnd"/>
      <w:r>
        <w:rPr>
          <w:szCs w:val="22"/>
          <w:lang w:val="cs-CZ"/>
        </w:rPr>
        <w:t xml:space="preserve"> Center, </w:t>
      </w:r>
      <w:proofErr w:type="spellStart"/>
      <w:r>
        <w:rPr>
          <w:szCs w:val="22"/>
          <w:lang w:val="cs-CZ"/>
        </w:rPr>
        <w:t>z.ú</w:t>
      </w:r>
      <w:proofErr w:type="spellEnd"/>
      <w:r>
        <w:rPr>
          <w:szCs w:val="22"/>
          <w:lang w:val="cs-CZ"/>
        </w:rPr>
        <w:t>.</w:t>
      </w:r>
    </w:p>
    <w:p w14:paraId="2BAE0BAA" w14:textId="537B176D" w:rsidR="003E13A7" w:rsidRDefault="00781FC0" w:rsidP="007A71F6">
      <w:pPr>
        <w:spacing w:after="0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Praha 2, </w:t>
      </w:r>
      <w:r w:rsidR="003E13A7">
        <w:rPr>
          <w:szCs w:val="22"/>
          <w:lang w:val="cs-CZ"/>
        </w:rPr>
        <w:t>Americká 579/17</w:t>
      </w:r>
    </w:p>
    <w:p w14:paraId="7D95D464" w14:textId="21858854" w:rsidR="003E13A7" w:rsidRPr="00CC5197" w:rsidRDefault="003E13A7" w:rsidP="007A71F6">
      <w:pPr>
        <w:spacing w:after="0"/>
        <w:jc w:val="both"/>
        <w:rPr>
          <w:szCs w:val="22"/>
          <w:lang w:val="cs-CZ"/>
        </w:rPr>
      </w:pPr>
      <w:r>
        <w:rPr>
          <w:szCs w:val="22"/>
          <w:lang w:val="cs-CZ"/>
        </w:rPr>
        <w:t>Michal Staša</w:t>
      </w:r>
      <w:r w:rsidR="00781FC0">
        <w:rPr>
          <w:szCs w:val="22"/>
          <w:lang w:val="cs-CZ"/>
        </w:rPr>
        <w:t>,</w:t>
      </w:r>
      <w:r>
        <w:rPr>
          <w:szCs w:val="22"/>
          <w:lang w:val="cs-CZ"/>
        </w:rPr>
        <w:t xml:space="preserve"> michal.stasa@svn.cz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2255"/>
        <w:gridCol w:w="2255"/>
        <w:gridCol w:w="2255"/>
      </w:tblGrid>
      <w:tr w:rsidR="00B97551" w14:paraId="1153D76F" w14:textId="77777777" w:rsidTr="003D1538">
        <w:tc>
          <w:tcPr>
            <w:tcW w:w="2255" w:type="dxa"/>
            <w:vAlign w:val="center"/>
          </w:tcPr>
          <w:p w14:paraId="35169236" w14:textId="40247ACF" w:rsidR="00B97551" w:rsidRDefault="00B97551" w:rsidP="003D1538">
            <w:pPr>
              <w:tabs>
                <w:tab w:val="left" w:pos="2191"/>
              </w:tabs>
              <w:spacing w:before="60" w:after="60"/>
              <w:jc w:val="center"/>
              <w:rPr>
                <w:szCs w:val="22"/>
                <w:lang w:val="cs-CZ"/>
              </w:rPr>
            </w:pPr>
          </w:p>
        </w:tc>
        <w:tc>
          <w:tcPr>
            <w:tcW w:w="2255" w:type="dxa"/>
            <w:vAlign w:val="center"/>
          </w:tcPr>
          <w:p w14:paraId="3DF3FF5A" w14:textId="4FF33426" w:rsidR="00B97551" w:rsidRDefault="00B97551" w:rsidP="003D1538">
            <w:pPr>
              <w:tabs>
                <w:tab w:val="left" w:pos="2191"/>
              </w:tabs>
              <w:spacing w:before="60" w:after="60"/>
              <w:jc w:val="center"/>
              <w:rPr>
                <w:szCs w:val="22"/>
                <w:lang w:val="cs-CZ"/>
              </w:rPr>
            </w:pPr>
          </w:p>
        </w:tc>
        <w:tc>
          <w:tcPr>
            <w:tcW w:w="2255" w:type="dxa"/>
            <w:vAlign w:val="center"/>
          </w:tcPr>
          <w:p w14:paraId="54980273" w14:textId="618D18C6" w:rsidR="00B97551" w:rsidRDefault="00B97551" w:rsidP="003D1538">
            <w:pPr>
              <w:tabs>
                <w:tab w:val="left" w:pos="2191"/>
              </w:tabs>
              <w:spacing w:before="60" w:after="60"/>
              <w:jc w:val="center"/>
              <w:rPr>
                <w:szCs w:val="22"/>
                <w:lang w:val="cs-CZ"/>
              </w:rPr>
            </w:pPr>
          </w:p>
        </w:tc>
        <w:tc>
          <w:tcPr>
            <w:tcW w:w="2255" w:type="dxa"/>
            <w:vAlign w:val="center"/>
          </w:tcPr>
          <w:p w14:paraId="66A2DF0D" w14:textId="52882B58" w:rsidR="00B97551" w:rsidRDefault="00B97551" w:rsidP="003D1538">
            <w:pPr>
              <w:tabs>
                <w:tab w:val="left" w:pos="2191"/>
              </w:tabs>
              <w:spacing w:before="60" w:after="60"/>
              <w:jc w:val="center"/>
              <w:rPr>
                <w:szCs w:val="22"/>
                <w:lang w:val="cs-CZ"/>
              </w:rPr>
            </w:pPr>
          </w:p>
        </w:tc>
      </w:tr>
    </w:tbl>
    <w:p w14:paraId="438CEF6E" w14:textId="1F6E2022" w:rsidR="00697638" w:rsidRPr="00B27017" w:rsidRDefault="00697638" w:rsidP="003E13A7">
      <w:pPr>
        <w:spacing w:after="0"/>
        <w:rPr>
          <w:rFonts w:ascii="Calibri" w:hAnsi="Calibri" w:cs="Calibri"/>
          <w:color w:val="000000" w:themeColor="text1"/>
          <w:lang w:val="cs-CZ"/>
        </w:rPr>
      </w:pPr>
    </w:p>
    <w:sectPr w:rsidR="00697638" w:rsidRPr="00B27017" w:rsidSect="00E671E2">
      <w:headerReference w:type="default" r:id="rId11"/>
      <w:footerReference w:type="even" r:id="rId12"/>
      <w:footerReference w:type="default" r:id="rId13"/>
      <w:pgSz w:w="11900" w:h="16840"/>
      <w:pgMar w:top="1753" w:right="1388" w:bottom="1440" w:left="1440" w:header="14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3B31C" w14:textId="77777777" w:rsidR="00BB2CB2" w:rsidRDefault="00BB2CB2" w:rsidP="002A4DF0">
      <w:r>
        <w:separator/>
      </w:r>
    </w:p>
  </w:endnote>
  <w:endnote w:type="continuationSeparator" w:id="0">
    <w:p w14:paraId="21E4BBB0" w14:textId="77777777" w:rsidR="00BB2CB2" w:rsidRDefault="00BB2CB2" w:rsidP="002A4DF0">
      <w:r>
        <w:continuationSeparator/>
      </w:r>
    </w:p>
  </w:endnote>
  <w:endnote w:type="continuationNotice" w:id="1">
    <w:p w14:paraId="46EE5559" w14:textId="77777777" w:rsidR="00BB2CB2" w:rsidRDefault="00BB2CB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5350" w14:textId="5E1EDC9F" w:rsidR="00D75EF9" w:rsidRDefault="006A34ED">
    <w:pPr>
      <w:pStyle w:val="Zpat"/>
    </w:pPr>
    <w:r w:rsidRPr="00711A3C"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7217" behindDoc="0" locked="0" layoutInCell="1" allowOverlap="1" wp14:anchorId="61029913" wp14:editId="039B15A8">
              <wp:simplePos x="0" y="0"/>
              <wp:positionH relativeFrom="margin">
                <wp:posOffset>161410</wp:posOffset>
              </wp:positionH>
              <wp:positionV relativeFrom="paragraph">
                <wp:posOffset>-39370</wp:posOffset>
              </wp:positionV>
              <wp:extent cx="3437682" cy="532435"/>
              <wp:effectExtent l="0" t="0" r="0" b="0"/>
              <wp:wrapNone/>
              <wp:docPr id="7" name="Skupina 7">
                <a:extLst xmlns:a="http://schemas.openxmlformats.org/drawingml/2006/main">
                  <a:ext uri="{FF2B5EF4-FFF2-40B4-BE49-F238E27FC236}">
                    <a16:creationId xmlns:a16="http://schemas.microsoft.com/office/drawing/2014/main" id="{4BB69DB9-766B-9C43-B4AF-BEA81604BD5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37682" cy="532435"/>
                        <a:chOff x="11870" y="0"/>
                        <a:chExt cx="3525852" cy="565150"/>
                      </a:xfrm>
                    </wpg:grpSpPr>
                    <wps:wsp>
                      <wps:cNvPr id="2" name="TextovéPole 4">
                        <a:extLst>
                          <a:ext uri="{FF2B5EF4-FFF2-40B4-BE49-F238E27FC236}">
                            <a16:creationId xmlns:a16="http://schemas.microsoft.com/office/drawing/2014/main" id="{2E61D15F-4401-D741-993D-9D33AAE4952E}"/>
                          </a:ext>
                        </a:extLst>
                      </wps:cNvPr>
                      <wps:cNvSpPr txBox="1"/>
                      <wps:spPr>
                        <a:xfrm>
                          <a:off x="529727" y="0"/>
                          <a:ext cx="3007995" cy="565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2150A1" w14:textId="77777777" w:rsidR="006A34ED" w:rsidRDefault="006A34ED" w:rsidP="006A34ED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711A3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cs-CZ"/>
                              </w:rPr>
                              <w:t xml:space="preserve">Tento projekt získal finanční prostředky z programu Evropské unie pro výzkum a inovace Horizon 2020 na základě grantové smlouvy č. 101032653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– GreanDeal4Buildings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Obrázek 3">
                          <a:extLst>
                            <a:ext uri="{FF2B5EF4-FFF2-40B4-BE49-F238E27FC236}">
                              <a16:creationId xmlns:a16="http://schemas.microsoft.com/office/drawing/2014/main" id="{72EF253A-27C7-8E4B-B997-22812ECAD83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1870" y="60942"/>
                          <a:ext cx="559721" cy="3766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029913" id="Skupina 7" o:spid="_x0000_s1026" style="position:absolute;margin-left:12.7pt;margin-top:-3.1pt;width:270.7pt;height:41.9pt;z-index:251657217;mso-position-horizontal-relative:margin;mso-width-relative:margin;mso-height-relative:margin" coordorigin="118" coordsize="35258,5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Pole 4" o:spid="_x0000_s1027" type="#_x0000_t202" style="position:absolute;left:5297;width:30080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092150A1" w14:textId="77777777" w:rsidR="006A34ED" w:rsidRDefault="006A34ED" w:rsidP="006A34ED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711A3C"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  <w:lang w:val="cs-CZ"/>
                        </w:rPr>
                        <w:t xml:space="preserve">Tento projekt získal finanční prostředky z programu Evropské unie pro výzkum a inovace Horizon 2020 na základě grantové smlouvy č. 101032653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</w:rPr>
                        <w:t>– GreanDeal4Buildings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" o:spid="_x0000_s1028" type="#_x0000_t75" style="position:absolute;left:118;top:609;width:5597;height:3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">
                <v:imagedata r:id="rId2" o:title=""/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CD2E" w14:textId="63CC1712" w:rsidR="002A4DF0" w:rsidRDefault="00A73C35" w:rsidP="001C42BF">
    <w:pPr>
      <w:pStyle w:val="Zpat"/>
      <w:jc w:val="center"/>
    </w:pPr>
    <w:r w:rsidRPr="0090352C">
      <w:rPr>
        <w:rFonts w:ascii="Times New Roman" w:hAnsi="Times New Roman"/>
        <w:noProof/>
      </w:rPr>
      <w:drawing>
        <wp:anchor distT="0" distB="0" distL="114300" distR="114300" simplePos="0" relativeHeight="251658241" behindDoc="0" locked="0" layoutInCell="1" allowOverlap="1" wp14:anchorId="279E07AD" wp14:editId="7EC76656">
          <wp:simplePos x="0" y="0"/>
          <wp:positionH relativeFrom="column">
            <wp:posOffset>156343</wp:posOffset>
          </wp:positionH>
          <wp:positionV relativeFrom="paragraph">
            <wp:posOffset>-58524</wp:posOffset>
          </wp:positionV>
          <wp:extent cx="689212" cy="455479"/>
          <wp:effectExtent l="0" t="0" r="0" b="1905"/>
          <wp:wrapSquare wrapText="bothSides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212" cy="455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3C35">
      <w:rPr>
        <w:rFonts w:hAnsi="Calibri"/>
        <w:color w:val="000000" w:themeColor="text1"/>
        <w:kern w:val="24"/>
        <w:sz w:val="16"/>
        <w:szCs w:val="16"/>
        <w:lang w:val="cs-CZ"/>
      </w:rPr>
      <w:t xml:space="preserve">Projekt </w:t>
    </w:r>
    <w:proofErr w:type="spellStart"/>
    <w:r w:rsidRPr="00A73C35">
      <w:rPr>
        <w:rFonts w:hAnsi="Calibri"/>
        <w:color w:val="000000" w:themeColor="text1"/>
        <w:kern w:val="24"/>
        <w:sz w:val="16"/>
        <w:szCs w:val="16"/>
        <w:lang w:val="cs-CZ"/>
      </w:rPr>
      <w:t>OwnYourSECAP</w:t>
    </w:r>
    <w:proofErr w:type="spellEnd"/>
    <w:r w:rsidRPr="00A73C35">
      <w:rPr>
        <w:rFonts w:hAnsi="Calibri"/>
        <w:color w:val="000000" w:themeColor="text1"/>
        <w:kern w:val="24"/>
        <w:sz w:val="16"/>
        <w:szCs w:val="16"/>
        <w:lang w:val="cs-CZ"/>
      </w:rPr>
      <w:t xml:space="preserve"> obdržel podporu z programu Evropské unie </w:t>
    </w:r>
    <w:proofErr w:type="spellStart"/>
    <w:r w:rsidRPr="00A73C35">
      <w:rPr>
        <w:rFonts w:hAnsi="Calibri"/>
        <w:color w:val="000000" w:themeColor="text1"/>
        <w:kern w:val="24"/>
        <w:sz w:val="16"/>
        <w:szCs w:val="16"/>
        <w:lang w:val="cs-CZ"/>
      </w:rPr>
      <w:t>Life</w:t>
    </w:r>
    <w:proofErr w:type="spellEnd"/>
    <w:r w:rsidRPr="00A73C35">
      <w:rPr>
        <w:rFonts w:hAnsi="Calibri"/>
        <w:color w:val="000000" w:themeColor="text1"/>
        <w:kern w:val="24"/>
        <w:sz w:val="16"/>
        <w:szCs w:val="16"/>
        <w:lang w:val="cs-CZ"/>
      </w:rPr>
      <w:t xml:space="preserve">, nástroj pro životní prostředí a klima, pod grantovým číslem 101077109. Zodpovědnost za obsah leží na projektu </w:t>
    </w:r>
    <w:proofErr w:type="spellStart"/>
    <w:r w:rsidRPr="00A73C35">
      <w:rPr>
        <w:rFonts w:hAnsi="Calibri"/>
        <w:color w:val="000000" w:themeColor="text1"/>
        <w:kern w:val="24"/>
        <w:sz w:val="16"/>
        <w:szCs w:val="16"/>
        <w:lang w:val="cs-CZ"/>
      </w:rPr>
      <w:t>OwnYourSECAP</w:t>
    </w:r>
    <w:proofErr w:type="spellEnd"/>
    <w:r w:rsidRPr="00A73C35">
      <w:rPr>
        <w:rFonts w:hAnsi="Calibri"/>
        <w:color w:val="000000" w:themeColor="text1"/>
        <w:kern w:val="24"/>
        <w:sz w:val="16"/>
        <w:szCs w:val="16"/>
        <w:lang w:val="cs-CZ"/>
      </w:rPr>
      <w:t xml:space="preserve"> a nemusí nutně odrážet názor Evropské unie.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64DA7" w14:textId="77777777" w:rsidR="00BB2CB2" w:rsidRDefault="00BB2CB2" w:rsidP="002A4DF0">
      <w:r>
        <w:separator/>
      </w:r>
    </w:p>
  </w:footnote>
  <w:footnote w:type="continuationSeparator" w:id="0">
    <w:p w14:paraId="2BF722EF" w14:textId="77777777" w:rsidR="00BB2CB2" w:rsidRDefault="00BB2CB2" w:rsidP="002A4DF0">
      <w:r>
        <w:continuationSeparator/>
      </w:r>
    </w:p>
  </w:footnote>
  <w:footnote w:type="continuationNotice" w:id="1">
    <w:p w14:paraId="0B538985" w14:textId="77777777" w:rsidR="00BB2CB2" w:rsidRDefault="00BB2CB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0DE5" w14:textId="5F948055" w:rsidR="004C2523" w:rsidRDefault="00CB3054" w:rsidP="002B0AAD">
    <w:pPr>
      <w:pStyle w:val="Zhlav"/>
      <w:tabs>
        <w:tab w:val="clear" w:pos="9072"/>
        <w:tab w:val="right" w:pos="9356"/>
      </w:tabs>
      <w:ind w:left="-567" w:right="-567"/>
    </w:pPr>
    <w:r>
      <w:t xml:space="preserve">              </w:t>
    </w:r>
  </w:p>
  <w:p w14:paraId="4EE31880" w14:textId="1E9D5416" w:rsidR="002A4DF0" w:rsidRDefault="00A73C35" w:rsidP="004C2523">
    <w:pPr>
      <w:pStyle w:val="Zhlav"/>
      <w:ind w:right="-52"/>
    </w:pPr>
    <w:r>
      <w:rPr>
        <w:noProof/>
      </w:rPr>
      <w:drawing>
        <wp:inline distT="0" distB="0" distL="0" distR="0" wp14:anchorId="14AF9F0B" wp14:editId="26F497CE">
          <wp:extent cx="5760720" cy="1291590"/>
          <wp:effectExtent l="0" t="0" r="0" b="381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91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B3054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3822"/>
    <w:multiLevelType w:val="hybridMultilevel"/>
    <w:tmpl w:val="6DC6B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61B7A"/>
    <w:multiLevelType w:val="hybridMultilevel"/>
    <w:tmpl w:val="F9E42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1652C"/>
    <w:multiLevelType w:val="hybridMultilevel"/>
    <w:tmpl w:val="0DA49F1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456284"/>
    <w:multiLevelType w:val="multilevel"/>
    <w:tmpl w:val="63F6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DF0"/>
    <w:rsid w:val="000168E7"/>
    <w:rsid w:val="000174E7"/>
    <w:rsid w:val="0001776B"/>
    <w:rsid w:val="000200EC"/>
    <w:rsid w:val="000218E9"/>
    <w:rsid w:val="0002317D"/>
    <w:rsid w:val="00023DB9"/>
    <w:rsid w:val="00035FD2"/>
    <w:rsid w:val="000450AA"/>
    <w:rsid w:val="00045B82"/>
    <w:rsid w:val="00046759"/>
    <w:rsid w:val="000564D0"/>
    <w:rsid w:val="00056690"/>
    <w:rsid w:val="00060B57"/>
    <w:rsid w:val="00061C94"/>
    <w:rsid w:val="00062CA0"/>
    <w:rsid w:val="0006515B"/>
    <w:rsid w:val="00067C86"/>
    <w:rsid w:val="0007292F"/>
    <w:rsid w:val="00072AE5"/>
    <w:rsid w:val="0007459F"/>
    <w:rsid w:val="00077E70"/>
    <w:rsid w:val="0008624A"/>
    <w:rsid w:val="00096179"/>
    <w:rsid w:val="0009782A"/>
    <w:rsid w:val="000A050E"/>
    <w:rsid w:val="000A64E1"/>
    <w:rsid w:val="000B2E79"/>
    <w:rsid w:val="000B72C5"/>
    <w:rsid w:val="000C377E"/>
    <w:rsid w:val="000E233F"/>
    <w:rsid w:val="000E28F3"/>
    <w:rsid w:val="000E330D"/>
    <w:rsid w:val="000E3995"/>
    <w:rsid w:val="00102993"/>
    <w:rsid w:val="0010593F"/>
    <w:rsid w:val="001137BC"/>
    <w:rsid w:val="0011524F"/>
    <w:rsid w:val="00115AFE"/>
    <w:rsid w:val="001164D6"/>
    <w:rsid w:val="00120B91"/>
    <w:rsid w:val="00122345"/>
    <w:rsid w:val="00122E00"/>
    <w:rsid w:val="00123376"/>
    <w:rsid w:val="00123640"/>
    <w:rsid w:val="00130181"/>
    <w:rsid w:val="0014071B"/>
    <w:rsid w:val="00142660"/>
    <w:rsid w:val="00144657"/>
    <w:rsid w:val="00145F96"/>
    <w:rsid w:val="00147F03"/>
    <w:rsid w:val="0015195E"/>
    <w:rsid w:val="00154816"/>
    <w:rsid w:val="001555E1"/>
    <w:rsid w:val="0015686A"/>
    <w:rsid w:val="00156F46"/>
    <w:rsid w:val="00161513"/>
    <w:rsid w:val="001641CB"/>
    <w:rsid w:val="00165EEF"/>
    <w:rsid w:val="00175985"/>
    <w:rsid w:val="001765A0"/>
    <w:rsid w:val="001774FA"/>
    <w:rsid w:val="00181754"/>
    <w:rsid w:val="0019000D"/>
    <w:rsid w:val="001932D9"/>
    <w:rsid w:val="0019485A"/>
    <w:rsid w:val="001951E6"/>
    <w:rsid w:val="00195E0B"/>
    <w:rsid w:val="001A337A"/>
    <w:rsid w:val="001A43E6"/>
    <w:rsid w:val="001A5A8E"/>
    <w:rsid w:val="001B6333"/>
    <w:rsid w:val="001C088F"/>
    <w:rsid w:val="001C28F2"/>
    <w:rsid w:val="001C2C01"/>
    <w:rsid w:val="001C329C"/>
    <w:rsid w:val="001C42BF"/>
    <w:rsid w:val="001C68F9"/>
    <w:rsid w:val="001D0A86"/>
    <w:rsid w:val="001E45CE"/>
    <w:rsid w:val="001E5CDF"/>
    <w:rsid w:val="001F0E3E"/>
    <w:rsid w:val="001F1889"/>
    <w:rsid w:val="001F1C10"/>
    <w:rsid w:val="001F1F1E"/>
    <w:rsid w:val="00205826"/>
    <w:rsid w:val="00206B4F"/>
    <w:rsid w:val="00213DF2"/>
    <w:rsid w:val="002203E5"/>
    <w:rsid w:val="00224A20"/>
    <w:rsid w:val="002340C6"/>
    <w:rsid w:val="00236035"/>
    <w:rsid w:val="00237B34"/>
    <w:rsid w:val="0024179D"/>
    <w:rsid w:val="00242A2E"/>
    <w:rsid w:val="00252CD5"/>
    <w:rsid w:val="0025456D"/>
    <w:rsid w:val="0025561F"/>
    <w:rsid w:val="00266CBF"/>
    <w:rsid w:val="0026779E"/>
    <w:rsid w:val="00271823"/>
    <w:rsid w:val="002759D8"/>
    <w:rsid w:val="00282E68"/>
    <w:rsid w:val="002848E3"/>
    <w:rsid w:val="002954E0"/>
    <w:rsid w:val="00295DD2"/>
    <w:rsid w:val="002A0815"/>
    <w:rsid w:val="002A290F"/>
    <w:rsid w:val="002A4DF0"/>
    <w:rsid w:val="002A6423"/>
    <w:rsid w:val="002B0AAD"/>
    <w:rsid w:val="002B290F"/>
    <w:rsid w:val="002B5A02"/>
    <w:rsid w:val="002B66E7"/>
    <w:rsid w:val="002C05FE"/>
    <w:rsid w:val="002C1F6D"/>
    <w:rsid w:val="002C74A5"/>
    <w:rsid w:val="002D3AA0"/>
    <w:rsid w:val="002E53BD"/>
    <w:rsid w:val="002F23CC"/>
    <w:rsid w:val="002F281E"/>
    <w:rsid w:val="002F3A03"/>
    <w:rsid w:val="002F402E"/>
    <w:rsid w:val="002F605E"/>
    <w:rsid w:val="003021E1"/>
    <w:rsid w:val="00305998"/>
    <w:rsid w:val="00307BF8"/>
    <w:rsid w:val="003122F8"/>
    <w:rsid w:val="00312A8A"/>
    <w:rsid w:val="0031312C"/>
    <w:rsid w:val="00323581"/>
    <w:rsid w:val="00335159"/>
    <w:rsid w:val="003526E6"/>
    <w:rsid w:val="0035684F"/>
    <w:rsid w:val="00356AD7"/>
    <w:rsid w:val="00356CF5"/>
    <w:rsid w:val="00357266"/>
    <w:rsid w:val="0037193C"/>
    <w:rsid w:val="00382166"/>
    <w:rsid w:val="00390A61"/>
    <w:rsid w:val="00391BA2"/>
    <w:rsid w:val="00393927"/>
    <w:rsid w:val="003B57A4"/>
    <w:rsid w:val="003B5BB5"/>
    <w:rsid w:val="003C05C8"/>
    <w:rsid w:val="003C52BE"/>
    <w:rsid w:val="003C6E43"/>
    <w:rsid w:val="003C6E9C"/>
    <w:rsid w:val="003D0003"/>
    <w:rsid w:val="003D242D"/>
    <w:rsid w:val="003D6569"/>
    <w:rsid w:val="003D7286"/>
    <w:rsid w:val="003E13A7"/>
    <w:rsid w:val="003E25CF"/>
    <w:rsid w:val="003E5A95"/>
    <w:rsid w:val="003F4DE1"/>
    <w:rsid w:val="003F6105"/>
    <w:rsid w:val="004053CC"/>
    <w:rsid w:val="00405A11"/>
    <w:rsid w:val="00420006"/>
    <w:rsid w:val="00420940"/>
    <w:rsid w:val="004209FD"/>
    <w:rsid w:val="00421773"/>
    <w:rsid w:val="00421A58"/>
    <w:rsid w:val="00422150"/>
    <w:rsid w:val="00426CA9"/>
    <w:rsid w:val="004270A3"/>
    <w:rsid w:val="00432172"/>
    <w:rsid w:val="00435F5D"/>
    <w:rsid w:val="00437DBA"/>
    <w:rsid w:val="004424B4"/>
    <w:rsid w:val="004457D2"/>
    <w:rsid w:val="0045783D"/>
    <w:rsid w:val="004614CD"/>
    <w:rsid w:val="004615A6"/>
    <w:rsid w:val="004615D9"/>
    <w:rsid w:val="00464173"/>
    <w:rsid w:val="00464E2E"/>
    <w:rsid w:val="00466B4F"/>
    <w:rsid w:val="004679A0"/>
    <w:rsid w:val="004806D1"/>
    <w:rsid w:val="004901CC"/>
    <w:rsid w:val="00492B47"/>
    <w:rsid w:val="00497C52"/>
    <w:rsid w:val="004A0AB0"/>
    <w:rsid w:val="004B1345"/>
    <w:rsid w:val="004B2080"/>
    <w:rsid w:val="004B717D"/>
    <w:rsid w:val="004C00BF"/>
    <w:rsid w:val="004C058C"/>
    <w:rsid w:val="004C2523"/>
    <w:rsid w:val="004C2E27"/>
    <w:rsid w:val="004C793F"/>
    <w:rsid w:val="004D1E2C"/>
    <w:rsid w:val="004D26B2"/>
    <w:rsid w:val="004D6276"/>
    <w:rsid w:val="004E0D4C"/>
    <w:rsid w:val="004E13C4"/>
    <w:rsid w:val="004E4426"/>
    <w:rsid w:val="004E4609"/>
    <w:rsid w:val="004F0CB6"/>
    <w:rsid w:val="004F167C"/>
    <w:rsid w:val="004F5B31"/>
    <w:rsid w:val="004F6B6F"/>
    <w:rsid w:val="004F7D33"/>
    <w:rsid w:val="00501EF7"/>
    <w:rsid w:val="00504A2C"/>
    <w:rsid w:val="005070E5"/>
    <w:rsid w:val="005179BB"/>
    <w:rsid w:val="00522FED"/>
    <w:rsid w:val="0053237D"/>
    <w:rsid w:val="0053365F"/>
    <w:rsid w:val="005339C8"/>
    <w:rsid w:val="005402C6"/>
    <w:rsid w:val="005428DB"/>
    <w:rsid w:val="00554458"/>
    <w:rsid w:val="00554B35"/>
    <w:rsid w:val="00562F8B"/>
    <w:rsid w:val="005664EA"/>
    <w:rsid w:val="00570132"/>
    <w:rsid w:val="005703A8"/>
    <w:rsid w:val="00570B81"/>
    <w:rsid w:val="00571170"/>
    <w:rsid w:val="00580D12"/>
    <w:rsid w:val="00582E6C"/>
    <w:rsid w:val="00587026"/>
    <w:rsid w:val="005955F1"/>
    <w:rsid w:val="0059735B"/>
    <w:rsid w:val="005A14EA"/>
    <w:rsid w:val="005A59F1"/>
    <w:rsid w:val="005A6333"/>
    <w:rsid w:val="005B1369"/>
    <w:rsid w:val="005B412E"/>
    <w:rsid w:val="005B7428"/>
    <w:rsid w:val="005C7D97"/>
    <w:rsid w:val="005D45EC"/>
    <w:rsid w:val="005E5599"/>
    <w:rsid w:val="005E7014"/>
    <w:rsid w:val="005E740B"/>
    <w:rsid w:val="005F181A"/>
    <w:rsid w:val="005F263E"/>
    <w:rsid w:val="005F5D4B"/>
    <w:rsid w:val="00602CCE"/>
    <w:rsid w:val="00605316"/>
    <w:rsid w:val="00616216"/>
    <w:rsid w:val="006163EE"/>
    <w:rsid w:val="00625532"/>
    <w:rsid w:val="006255A9"/>
    <w:rsid w:val="00626ADF"/>
    <w:rsid w:val="00635A96"/>
    <w:rsid w:val="006369C4"/>
    <w:rsid w:val="00641AD0"/>
    <w:rsid w:val="0064405D"/>
    <w:rsid w:val="006445FB"/>
    <w:rsid w:val="00647590"/>
    <w:rsid w:val="0065083F"/>
    <w:rsid w:val="0065174A"/>
    <w:rsid w:val="00653F50"/>
    <w:rsid w:val="00655AA5"/>
    <w:rsid w:val="00655E86"/>
    <w:rsid w:val="00656584"/>
    <w:rsid w:val="006608FD"/>
    <w:rsid w:val="00671DDF"/>
    <w:rsid w:val="006741A5"/>
    <w:rsid w:val="00674A97"/>
    <w:rsid w:val="00676EDE"/>
    <w:rsid w:val="006814C7"/>
    <w:rsid w:val="00683421"/>
    <w:rsid w:val="006867E3"/>
    <w:rsid w:val="0068689C"/>
    <w:rsid w:val="00690A41"/>
    <w:rsid w:val="00691474"/>
    <w:rsid w:val="0069159B"/>
    <w:rsid w:val="00691FCE"/>
    <w:rsid w:val="00692337"/>
    <w:rsid w:val="00695109"/>
    <w:rsid w:val="00697638"/>
    <w:rsid w:val="006A118D"/>
    <w:rsid w:val="006A34ED"/>
    <w:rsid w:val="006B30B4"/>
    <w:rsid w:val="006C4A1B"/>
    <w:rsid w:val="006C73E2"/>
    <w:rsid w:val="006D6A66"/>
    <w:rsid w:val="006F0960"/>
    <w:rsid w:val="006F4E78"/>
    <w:rsid w:val="0070628B"/>
    <w:rsid w:val="00706953"/>
    <w:rsid w:val="00711A3C"/>
    <w:rsid w:val="00712094"/>
    <w:rsid w:val="00712F13"/>
    <w:rsid w:val="00720C08"/>
    <w:rsid w:val="00721C0B"/>
    <w:rsid w:val="007244E5"/>
    <w:rsid w:val="007274B5"/>
    <w:rsid w:val="0073048C"/>
    <w:rsid w:val="00732F5B"/>
    <w:rsid w:val="0073796B"/>
    <w:rsid w:val="00737B31"/>
    <w:rsid w:val="00742B00"/>
    <w:rsid w:val="00747B03"/>
    <w:rsid w:val="00751C8D"/>
    <w:rsid w:val="00755EF8"/>
    <w:rsid w:val="00760B3A"/>
    <w:rsid w:val="007617AA"/>
    <w:rsid w:val="007669FE"/>
    <w:rsid w:val="00770EF3"/>
    <w:rsid w:val="00774519"/>
    <w:rsid w:val="00776A72"/>
    <w:rsid w:val="00780E4A"/>
    <w:rsid w:val="00781FC0"/>
    <w:rsid w:val="00787059"/>
    <w:rsid w:val="0078785A"/>
    <w:rsid w:val="0079098A"/>
    <w:rsid w:val="00793000"/>
    <w:rsid w:val="007A0797"/>
    <w:rsid w:val="007A71F6"/>
    <w:rsid w:val="007B0308"/>
    <w:rsid w:val="007B159E"/>
    <w:rsid w:val="007B3476"/>
    <w:rsid w:val="007B614C"/>
    <w:rsid w:val="007C07FB"/>
    <w:rsid w:val="007C0A1E"/>
    <w:rsid w:val="007C0E46"/>
    <w:rsid w:val="007C2FE9"/>
    <w:rsid w:val="007C4D12"/>
    <w:rsid w:val="007C63B2"/>
    <w:rsid w:val="007D3710"/>
    <w:rsid w:val="007D38F6"/>
    <w:rsid w:val="007D3A54"/>
    <w:rsid w:val="007E4E3E"/>
    <w:rsid w:val="007E6188"/>
    <w:rsid w:val="007F23F1"/>
    <w:rsid w:val="0080467B"/>
    <w:rsid w:val="00804F0D"/>
    <w:rsid w:val="00805259"/>
    <w:rsid w:val="008075EA"/>
    <w:rsid w:val="008077B6"/>
    <w:rsid w:val="00816681"/>
    <w:rsid w:val="00817AA9"/>
    <w:rsid w:val="00820244"/>
    <w:rsid w:val="008204D3"/>
    <w:rsid w:val="00822E70"/>
    <w:rsid w:val="008231E3"/>
    <w:rsid w:val="00823A09"/>
    <w:rsid w:val="00833C55"/>
    <w:rsid w:val="008411C8"/>
    <w:rsid w:val="00841B8B"/>
    <w:rsid w:val="008449D2"/>
    <w:rsid w:val="00846885"/>
    <w:rsid w:val="008508D7"/>
    <w:rsid w:val="0085237A"/>
    <w:rsid w:val="0085283B"/>
    <w:rsid w:val="00865217"/>
    <w:rsid w:val="00865DFD"/>
    <w:rsid w:val="00880354"/>
    <w:rsid w:val="00880B5B"/>
    <w:rsid w:val="008830F2"/>
    <w:rsid w:val="00887B01"/>
    <w:rsid w:val="008946E8"/>
    <w:rsid w:val="008A6200"/>
    <w:rsid w:val="008A63D4"/>
    <w:rsid w:val="008B08A2"/>
    <w:rsid w:val="008B2FED"/>
    <w:rsid w:val="008C2C5B"/>
    <w:rsid w:val="008C41A3"/>
    <w:rsid w:val="008D081F"/>
    <w:rsid w:val="008D2D7A"/>
    <w:rsid w:val="008D4EBB"/>
    <w:rsid w:val="008E2BA9"/>
    <w:rsid w:val="008E6CF5"/>
    <w:rsid w:val="008F0B91"/>
    <w:rsid w:val="008F15FC"/>
    <w:rsid w:val="008F5368"/>
    <w:rsid w:val="008F55B9"/>
    <w:rsid w:val="00900765"/>
    <w:rsid w:val="009012EB"/>
    <w:rsid w:val="009042D7"/>
    <w:rsid w:val="009074EF"/>
    <w:rsid w:val="00911560"/>
    <w:rsid w:val="00911FE8"/>
    <w:rsid w:val="00916090"/>
    <w:rsid w:val="00917256"/>
    <w:rsid w:val="00935F92"/>
    <w:rsid w:val="009402D7"/>
    <w:rsid w:val="009464DA"/>
    <w:rsid w:val="009474E4"/>
    <w:rsid w:val="00947F8E"/>
    <w:rsid w:val="00956A8A"/>
    <w:rsid w:val="00960FE1"/>
    <w:rsid w:val="0096337B"/>
    <w:rsid w:val="009700AB"/>
    <w:rsid w:val="00971177"/>
    <w:rsid w:val="009730EA"/>
    <w:rsid w:val="009827C6"/>
    <w:rsid w:val="00985E69"/>
    <w:rsid w:val="009900C6"/>
    <w:rsid w:val="00992957"/>
    <w:rsid w:val="009941D7"/>
    <w:rsid w:val="00995B53"/>
    <w:rsid w:val="0099648F"/>
    <w:rsid w:val="00997933"/>
    <w:rsid w:val="009A1303"/>
    <w:rsid w:val="009A4255"/>
    <w:rsid w:val="009A47A2"/>
    <w:rsid w:val="009B21F9"/>
    <w:rsid w:val="009B2E36"/>
    <w:rsid w:val="009B5690"/>
    <w:rsid w:val="009B5698"/>
    <w:rsid w:val="009B6AA9"/>
    <w:rsid w:val="009B749B"/>
    <w:rsid w:val="009C4078"/>
    <w:rsid w:val="009D04EF"/>
    <w:rsid w:val="009D37AB"/>
    <w:rsid w:val="009D6349"/>
    <w:rsid w:val="009E3687"/>
    <w:rsid w:val="009E724A"/>
    <w:rsid w:val="009E7D13"/>
    <w:rsid w:val="009F5919"/>
    <w:rsid w:val="009F7C5E"/>
    <w:rsid w:val="00A01659"/>
    <w:rsid w:val="00A048D9"/>
    <w:rsid w:val="00A049C4"/>
    <w:rsid w:val="00A051B7"/>
    <w:rsid w:val="00A05377"/>
    <w:rsid w:val="00A06CA9"/>
    <w:rsid w:val="00A10365"/>
    <w:rsid w:val="00A16E8A"/>
    <w:rsid w:val="00A23650"/>
    <w:rsid w:val="00A242B4"/>
    <w:rsid w:val="00A3527C"/>
    <w:rsid w:val="00A46CFF"/>
    <w:rsid w:val="00A46D91"/>
    <w:rsid w:val="00A5041B"/>
    <w:rsid w:val="00A50BD6"/>
    <w:rsid w:val="00A51762"/>
    <w:rsid w:val="00A52850"/>
    <w:rsid w:val="00A53505"/>
    <w:rsid w:val="00A7335E"/>
    <w:rsid w:val="00A73C35"/>
    <w:rsid w:val="00A76A34"/>
    <w:rsid w:val="00A77B28"/>
    <w:rsid w:val="00A834FC"/>
    <w:rsid w:val="00A90F07"/>
    <w:rsid w:val="00A94624"/>
    <w:rsid w:val="00AA332F"/>
    <w:rsid w:val="00AA4BE1"/>
    <w:rsid w:val="00AA6B49"/>
    <w:rsid w:val="00AB03C8"/>
    <w:rsid w:val="00AB2284"/>
    <w:rsid w:val="00AB3258"/>
    <w:rsid w:val="00AD3FC8"/>
    <w:rsid w:val="00AD7C89"/>
    <w:rsid w:val="00AE1B0B"/>
    <w:rsid w:val="00AE2FA2"/>
    <w:rsid w:val="00AE4041"/>
    <w:rsid w:val="00AE4989"/>
    <w:rsid w:val="00B00F5C"/>
    <w:rsid w:val="00B06537"/>
    <w:rsid w:val="00B103B6"/>
    <w:rsid w:val="00B125E9"/>
    <w:rsid w:val="00B15AF2"/>
    <w:rsid w:val="00B16A4B"/>
    <w:rsid w:val="00B22D7C"/>
    <w:rsid w:val="00B27017"/>
    <w:rsid w:val="00B3545F"/>
    <w:rsid w:val="00B355E2"/>
    <w:rsid w:val="00B40EA4"/>
    <w:rsid w:val="00B416C2"/>
    <w:rsid w:val="00B43455"/>
    <w:rsid w:val="00B471DB"/>
    <w:rsid w:val="00B47335"/>
    <w:rsid w:val="00B50DBD"/>
    <w:rsid w:val="00B54D14"/>
    <w:rsid w:val="00B574A7"/>
    <w:rsid w:val="00B5772A"/>
    <w:rsid w:val="00B70BA3"/>
    <w:rsid w:val="00B711ED"/>
    <w:rsid w:val="00B730A2"/>
    <w:rsid w:val="00B73E29"/>
    <w:rsid w:val="00B77D69"/>
    <w:rsid w:val="00B84F4B"/>
    <w:rsid w:val="00B97551"/>
    <w:rsid w:val="00BA0674"/>
    <w:rsid w:val="00BA1F45"/>
    <w:rsid w:val="00BA2B5A"/>
    <w:rsid w:val="00BA324A"/>
    <w:rsid w:val="00BB2CB2"/>
    <w:rsid w:val="00BC1F61"/>
    <w:rsid w:val="00BC4580"/>
    <w:rsid w:val="00BD2E8E"/>
    <w:rsid w:val="00BE1FC9"/>
    <w:rsid w:val="00BE26F2"/>
    <w:rsid w:val="00BE6941"/>
    <w:rsid w:val="00BE7BAE"/>
    <w:rsid w:val="00BF1438"/>
    <w:rsid w:val="00C02BCD"/>
    <w:rsid w:val="00C036B6"/>
    <w:rsid w:val="00C11651"/>
    <w:rsid w:val="00C127B7"/>
    <w:rsid w:val="00C20C66"/>
    <w:rsid w:val="00C22898"/>
    <w:rsid w:val="00C27EEB"/>
    <w:rsid w:val="00C30930"/>
    <w:rsid w:val="00C32BAF"/>
    <w:rsid w:val="00C351A7"/>
    <w:rsid w:val="00C35424"/>
    <w:rsid w:val="00C356AA"/>
    <w:rsid w:val="00C35C0B"/>
    <w:rsid w:val="00C424D9"/>
    <w:rsid w:val="00C4526A"/>
    <w:rsid w:val="00C46952"/>
    <w:rsid w:val="00C549DF"/>
    <w:rsid w:val="00C56732"/>
    <w:rsid w:val="00C6048A"/>
    <w:rsid w:val="00C702E8"/>
    <w:rsid w:val="00C7295C"/>
    <w:rsid w:val="00C77EB4"/>
    <w:rsid w:val="00C903EB"/>
    <w:rsid w:val="00C937FC"/>
    <w:rsid w:val="00C95D52"/>
    <w:rsid w:val="00C9743F"/>
    <w:rsid w:val="00CA5A62"/>
    <w:rsid w:val="00CB19D7"/>
    <w:rsid w:val="00CB3054"/>
    <w:rsid w:val="00CC7761"/>
    <w:rsid w:val="00CD6BA6"/>
    <w:rsid w:val="00CE5993"/>
    <w:rsid w:val="00CF0B8B"/>
    <w:rsid w:val="00CF0E63"/>
    <w:rsid w:val="00CF26D9"/>
    <w:rsid w:val="00CF3764"/>
    <w:rsid w:val="00CF3CEC"/>
    <w:rsid w:val="00CF5349"/>
    <w:rsid w:val="00CF580F"/>
    <w:rsid w:val="00D0110F"/>
    <w:rsid w:val="00D01CD1"/>
    <w:rsid w:val="00D0504C"/>
    <w:rsid w:val="00D062B5"/>
    <w:rsid w:val="00D16D99"/>
    <w:rsid w:val="00D17264"/>
    <w:rsid w:val="00D1754E"/>
    <w:rsid w:val="00D20A93"/>
    <w:rsid w:val="00D215EE"/>
    <w:rsid w:val="00D2239C"/>
    <w:rsid w:val="00D26529"/>
    <w:rsid w:val="00D322D0"/>
    <w:rsid w:val="00D34998"/>
    <w:rsid w:val="00D34A14"/>
    <w:rsid w:val="00D50AD8"/>
    <w:rsid w:val="00D52CA8"/>
    <w:rsid w:val="00D53288"/>
    <w:rsid w:val="00D533A8"/>
    <w:rsid w:val="00D56F4A"/>
    <w:rsid w:val="00D573B7"/>
    <w:rsid w:val="00D578E4"/>
    <w:rsid w:val="00D603E2"/>
    <w:rsid w:val="00D605D3"/>
    <w:rsid w:val="00D61B2F"/>
    <w:rsid w:val="00D63A4B"/>
    <w:rsid w:val="00D655BC"/>
    <w:rsid w:val="00D72FAD"/>
    <w:rsid w:val="00D75EF9"/>
    <w:rsid w:val="00D76127"/>
    <w:rsid w:val="00D76457"/>
    <w:rsid w:val="00D83711"/>
    <w:rsid w:val="00D8520C"/>
    <w:rsid w:val="00D87963"/>
    <w:rsid w:val="00D932C5"/>
    <w:rsid w:val="00D968E8"/>
    <w:rsid w:val="00DA3813"/>
    <w:rsid w:val="00DA51C6"/>
    <w:rsid w:val="00DA54C6"/>
    <w:rsid w:val="00DA7C05"/>
    <w:rsid w:val="00DB0146"/>
    <w:rsid w:val="00DB38A9"/>
    <w:rsid w:val="00DB455D"/>
    <w:rsid w:val="00DB6195"/>
    <w:rsid w:val="00DC33DC"/>
    <w:rsid w:val="00DC66EA"/>
    <w:rsid w:val="00DD0119"/>
    <w:rsid w:val="00DD14B3"/>
    <w:rsid w:val="00DD344D"/>
    <w:rsid w:val="00DD5DE4"/>
    <w:rsid w:val="00DD7965"/>
    <w:rsid w:val="00DF1DEF"/>
    <w:rsid w:val="00E00008"/>
    <w:rsid w:val="00E074BC"/>
    <w:rsid w:val="00E14C1D"/>
    <w:rsid w:val="00E201E8"/>
    <w:rsid w:val="00E2185F"/>
    <w:rsid w:val="00E24263"/>
    <w:rsid w:val="00E24A69"/>
    <w:rsid w:val="00E25883"/>
    <w:rsid w:val="00E27919"/>
    <w:rsid w:val="00E301B2"/>
    <w:rsid w:val="00E322F0"/>
    <w:rsid w:val="00E37978"/>
    <w:rsid w:val="00E41194"/>
    <w:rsid w:val="00E4279B"/>
    <w:rsid w:val="00E43FA9"/>
    <w:rsid w:val="00E441DB"/>
    <w:rsid w:val="00E446D0"/>
    <w:rsid w:val="00E47C59"/>
    <w:rsid w:val="00E5232B"/>
    <w:rsid w:val="00E524FA"/>
    <w:rsid w:val="00E536E5"/>
    <w:rsid w:val="00E54815"/>
    <w:rsid w:val="00E5669C"/>
    <w:rsid w:val="00E568DB"/>
    <w:rsid w:val="00E671E2"/>
    <w:rsid w:val="00E67857"/>
    <w:rsid w:val="00E67858"/>
    <w:rsid w:val="00E7646D"/>
    <w:rsid w:val="00E80B37"/>
    <w:rsid w:val="00E82F3B"/>
    <w:rsid w:val="00E835A8"/>
    <w:rsid w:val="00E91901"/>
    <w:rsid w:val="00E92E9F"/>
    <w:rsid w:val="00E93DCD"/>
    <w:rsid w:val="00E941B5"/>
    <w:rsid w:val="00E95A81"/>
    <w:rsid w:val="00E97D92"/>
    <w:rsid w:val="00E97F3B"/>
    <w:rsid w:val="00EA5D81"/>
    <w:rsid w:val="00EA7D48"/>
    <w:rsid w:val="00EB2659"/>
    <w:rsid w:val="00EB3821"/>
    <w:rsid w:val="00EB671E"/>
    <w:rsid w:val="00EC1673"/>
    <w:rsid w:val="00EC23DC"/>
    <w:rsid w:val="00EC4464"/>
    <w:rsid w:val="00EC70BE"/>
    <w:rsid w:val="00ED02D9"/>
    <w:rsid w:val="00ED3FC0"/>
    <w:rsid w:val="00ED4B46"/>
    <w:rsid w:val="00ED4D7C"/>
    <w:rsid w:val="00EE0BF1"/>
    <w:rsid w:val="00EE0E42"/>
    <w:rsid w:val="00EE12B6"/>
    <w:rsid w:val="00EE361A"/>
    <w:rsid w:val="00EF01F3"/>
    <w:rsid w:val="00EF03BE"/>
    <w:rsid w:val="00EF2FED"/>
    <w:rsid w:val="00EF5F44"/>
    <w:rsid w:val="00EF7C5B"/>
    <w:rsid w:val="00F0170F"/>
    <w:rsid w:val="00F022A3"/>
    <w:rsid w:val="00F05946"/>
    <w:rsid w:val="00F110CC"/>
    <w:rsid w:val="00F16183"/>
    <w:rsid w:val="00F24F45"/>
    <w:rsid w:val="00F32984"/>
    <w:rsid w:val="00F3717F"/>
    <w:rsid w:val="00F40FE2"/>
    <w:rsid w:val="00F46EC0"/>
    <w:rsid w:val="00F505C2"/>
    <w:rsid w:val="00F53085"/>
    <w:rsid w:val="00F57635"/>
    <w:rsid w:val="00F63BF7"/>
    <w:rsid w:val="00F64076"/>
    <w:rsid w:val="00F6410F"/>
    <w:rsid w:val="00F701EB"/>
    <w:rsid w:val="00F7189A"/>
    <w:rsid w:val="00F73B27"/>
    <w:rsid w:val="00F75734"/>
    <w:rsid w:val="00F762DE"/>
    <w:rsid w:val="00F77741"/>
    <w:rsid w:val="00F80724"/>
    <w:rsid w:val="00F87C7C"/>
    <w:rsid w:val="00FA7A2F"/>
    <w:rsid w:val="00FB0C37"/>
    <w:rsid w:val="00FB2652"/>
    <w:rsid w:val="00FB3B13"/>
    <w:rsid w:val="00FB71BF"/>
    <w:rsid w:val="00FC25E3"/>
    <w:rsid w:val="00FE2845"/>
    <w:rsid w:val="00FE6C00"/>
    <w:rsid w:val="00FF0341"/>
    <w:rsid w:val="00FF10A2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62F5E"/>
  <w15:chartTrackingRefBased/>
  <w15:docId w15:val="{DCAE5411-1960-9D4E-BAAA-69769D58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2FED"/>
    <w:pPr>
      <w:spacing w:after="160"/>
    </w:pPr>
    <w:rPr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4DF0"/>
    <w:pPr>
      <w:tabs>
        <w:tab w:val="center" w:pos="4536"/>
        <w:tab w:val="right" w:pos="9072"/>
      </w:tabs>
      <w:spacing w:after="0"/>
    </w:pPr>
    <w:rPr>
      <w:sz w:val="24"/>
      <w:lang w:val="sk-SK"/>
    </w:rPr>
  </w:style>
  <w:style w:type="character" w:customStyle="1" w:styleId="ZhlavChar">
    <w:name w:val="Záhlaví Char"/>
    <w:basedOn w:val="Standardnpsmoodstavce"/>
    <w:link w:val="Zhlav"/>
    <w:uiPriority w:val="99"/>
    <w:rsid w:val="002A4DF0"/>
  </w:style>
  <w:style w:type="paragraph" w:styleId="Zpat">
    <w:name w:val="footer"/>
    <w:basedOn w:val="Normln"/>
    <w:link w:val="ZpatChar"/>
    <w:uiPriority w:val="99"/>
    <w:unhideWhenUsed/>
    <w:rsid w:val="002A4DF0"/>
    <w:pPr>
      <w:tabs>
        <w:tab w:val="center" w:pos="4536"/>
        <w:tab w:val="right" w:pos="9072"/>
      </w:tabs>
      <w:spacing w:after="0"/>
    </w:pPr>
    <w:rPr>
      <w:sz w:val="24"/>
      <w:lang w:val="sk-SK"/>
    </w:rPr>
  </w:style>
  <w:style w:type="character" w:customStyle="1" w:styleId="ZpatChar">
    <w:name w:val="Zápatí Char"/>
    <w:basedOn w:val="Standardnpsmoodstavce"/>
    <w:link w:val="Zpat"/>
    <w:uiPriority w:val="99"/>
    <w:rsid w:val="002A4DF0"/>
  </w:style>
  <w:style w:type="paragraph" w:styleId="Normlnweb">
    <w:name w:val="Normal (Web)"/>
    <w:basedOn w:val="Normln"/>
    <w:uiPriority w:val="99"/>
    <w:unhideWhenUsed/>
    <w:rsid w:val="002F60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sk-SK"/>
    </w:rPr>
  </w:style>
  <w:style w:type="character" w:styleId="Hypertextovodkaz">
    <w:name w:val="Hyperlink"/>
    <w:basedOn w:val="Standardnpsmoodstavce"/>
    <w:uiPriority w:val="99"/>
    <w:unhideWhenUsed/>
    <w:rsid w:val="008B2FE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E5669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25883"/>
    <w:pPr>
      <w:ind w:left="720"/>
      <w:contextualSpacing/>
    </w:pPr>
  </w:style>
  <w:style w:type="table" w:styleId="Mkatabulky">
    <w:name w:val="Table Grid"/>
    <w:basedOn w:val="Normlntabulka"/>
    <w:uiPriority w:val="39"/>
    <w:rsid w:val="00B97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F24F45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4F0CB6"/>
    <w:rPr>
      <w:sz w:val="22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3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32B"/>
    <w:rPr>
      <w:rFonts w:ascii="Segoe UI" w:hAnsi="Segoe UI" w:cs="Segoe UI"/>
      <w:sz w:val="18"/>
      <w:szCs w:val="18"/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4C2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5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TSN\company\projects\073_22%20OwnYourSECAP\B_Reseni_projektu\WP3%20m&#283;sta%20bez%20SECAPu\DSO%20Tol&#353;tejn\secap\podklady\v&#353;echny%20budovy-02-11-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TSN\company\projects\073_22%20OwnYourSECAP\B_Reseni_projektu\WP3%20m&#283;sta%20bez%20SECAPu\P&#345;e&#353;tice\final%20podklady\v&#253;po&#269;et%20BEI%20Micha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DSO Tolštejn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'Přehledy dle sektorů'!$B$3</c:f>
              <c:strCache>
                <c:ptCount val="1"/>
                <c:pt idx="0">
                  <c:v>Veřejný sektor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'Přehledy dle sektorů'!$C$2:$E$2</c:f>
              <c:strCache>
                <c:ptCount val="3"/>
                <c:pt idx="0">
                  <c:v>BEI2011</c:v>
                </c:pt>
                <c:pt idx="1">
                  <c:v>MEI2022</c:v>
                </c:pt>
                <c:pt idx="2">
                  <c:v>MEI2030</c:v>
                </c:pt>
              </c:strCache>
            </c:strRef>
          </c:cat>
          <c:val>
            <c:numRef>
              <c:f>'Přehledy dle sektorů'!$C$3:$E$3</c:f>
              <c:numCache>
                <c:formatCode>0</c:formatCode>
                <c:ptCount val="3"/>
                <c:pt idx="0">
                  <c:v>895.6668396120001</c:v>
                </c:pt>
                <c:pt idx="1">
                  <c:v>710.98790430560211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E8-43B7-A016-1EB9085DF1DD}"/>
            </c:ext>
          </c:extLst>
        </c:ser>
        <c:ser>
          <c:idx val="1"/>
          <c:order val="1"/>
          <c:tx>
            <c:strRef>
              <c:f>'Přehledy dle sektorů'!$B$4</c:f>
              <c:strCache>
                <c:ptCount val="1"/>
                <c:pt idx="0">
                  <c:v>Terciární sektor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'Přehledy dle sektorů'!$C$2:$E$2</c:f>
              <c:strCache>
                <c:ptCount val="3"/>
                <c:pt idx="0">
                  <c:v>BEI2011</c:v>
                </c:pt>
                <c:pt idx="1">
                  <c:v>MEI2022</c:v>
                </c:pt>
                <c:pt idx="2">
                  <c:v>MEI2030</c:v>
                </c:pt>
              </c:strCache>
            </c:strRef>
          </c:cat>
          <c:val>
            <c:numRef>
              <c:f>'Přehledy dle sektorů'!$C$4:$E$4</c:f>
              <c:numCache>
                <c:formatCode>0</c:formatCode>
                <c:ptCount val="3"/>
                <c:pt idx="0">
                  <c:v>2983.9660006113204</c:v>
                </c:pt>
                <c:pt idx="1">
                  <c:v>2243.2424391823197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E8-43B7-A016-1EB9085DF1DD}"/>
            </c:ext>
          </c:extLst>
        </c:ser>
        <c:ser>
          <c:idx val="2"/>
          <c:order val="2"/>
          <c:tx>
            <c:strRef>
              <c:f>'Přehledy dle sektorů'!$B$5</c:f>
              <c:strCache>
                <c:ptCount val="1"/>
                <c:pt idx="0">
                  <c:v>Rezidenční sektor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'Přehledy dle sektorů'!$C$2:$E$2</c:f>
              <c:strCache>
                <c:ptCount val="3"/>
                <c:pt idx="0">
                  <c:v>BEI2011</c:v>
                </c:pt>
                <c:pt idx="1">
                  <c:v>MEI2022</c:v>
                </c:pt>
                <c:pt idx="2">
                  <c:v>MEI2030</c:v>
                </c:pt>
              </c:strCache>
            </c:strRef>
          </c:cat>
          <c:val>
            <c:numRef>
              <c:f>'Přehledy dle sektorů'!$C$5:$E$5</c:f>
              <c:numCache>
                <c:formatCode>0</c:formatCode>
                <c:ptCount val="3"/>
                <c:pt idx="0">
                  <c:v>12389.225864884198</c:v>
                </c:pt>
                <c:pt idx="1">
                  <c:v>11463.193367755925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3E8-43B7-A016-1EB9085DF1DD}"/>
            </c:ext>
          </c:extLst>
        </c:ser>
        <c:ser>
          <c:idx val="3"/>
          <c:order val="3"/>
          <c:tx>
            <c:strRef>
              <c:f>'Přehledy dle sektorů'!$B$6</c:f>
              <c:strCache>
                <c:ptCount val="1"/>
                <c:pt idx="0">
                  <c:v>Vozidla v majetku obce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'Přehledy dle sektorů'!$C$2:$E$2</c:f>
              <c:strCache>
                <c:ptCount val="3"/>
                <c:pt idx="0">
                  <c:v>BEI2011</c:v>
                </c:pt>
                <c:pt idx="1">
                  <c:v>MEI2022</c:v>
                </c:pt>
                <c:pt idx="2">
                  <c:v>MEI2030</c:v>
                </c:pt>
              </c:strCache>
            </c:strRef>
          </c:cat>
          <c:val>
            <c:numRef>
              <c:f>'Přehledy dle sektorů'!$C$6:$E$6</c:f>
              <c:numCache>
                <c:formatCode>0</c:formatCode>
                <c:ptCount val="3"/>
                <c:pt idx="0">
                  <c:v>35.314436000000001</c:v>
                </c:pt>
                <c:pt idx="1">
                  <c:v>86.436615999999987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3E8-43B7-A016-1EB9085DF1DD}"/>
            </c:ext>
          </c:extLst>
        </c:ser>
        <c:ser>
          <c:idx val="4"/>
          <c:order val="4"/>
          <c:tx>
            <c:strRef>
              <c:f>'Přehledy dle sektorů'!$B$7</c:f>
              <c:strCache>
                <c:ptCount val="1"/>
                <c:pt idx="0">
                  <c:v>Veřejné osvětlení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'Přehledy dle sektorů'!$C$2:$E$2</c:f>
              <c:strCache>
                <c:ptCount val="3"/>
                <c:pt idx="0">
                  <c:v>BEI2011</c:v>
                </c:pt>
                <c:pt idx="1">
                  <c:v>MEI2022</c:v>
                </c:pt>
                <c:pt idx="2">
                  <c:v>MEI2030</c:v>
                </c:pt>
              </c:strCache>
            </c:strRef>
          </c:cat>
          <c:val>
            <c:numRef>
              <c:f>'Přehledy dle sektorů'!$C$7:$E$7</c:f>
              <c:numCache>
                <c:formatCode>0</c:formatCode>
                <c:ptCount val="3"/>
                <c:pt idx="0">
                  <c:v>186.48648700000001</c:v>
                </c:pt>
                <c:pt idx="1">
                  <c:v>72.655823999999996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3E8-43B7-A016-1EB9085DF1DD}"/>
            </c:ext>
          </c:extLst>
        </c:ser>
        <c:ser>
          <c:idx val="5"/>
          <c:order val="5"/>
          <c:tx>
            <c:strRef>
              <c:f>'Přehledy dle sektorů'!$B$8</c:f>
              <c:strCache>
                <c:ptCount val="1"/>
                <c:pt idx="0">
                  <c:v>Emise v roce 2030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'Přehledy dle sektorů'!$C$2:$E$2</c:f>
              <c:strCache>
                <c:ptCount val="3"/>
                <c:pt idx="0">
                  <c:v>BEI2011</c:v>
                </c:pt>
                <c:pt idx="1">
                  <c:v>MEI2022</c:v>
                </c:pt>
                <c:pt idx="2">
                  <c:v>MEI2030</c:v>
                </c:pt>
              </c:strCache>
            </c:strRef>
          </c:cat>
          <c:val>
            <c:numRef>
              <c:f>'Přehledy dle sektorů'!$C$8:$E$8</c:f>
              <c:numCache>
                <c:formatCode>General</c:formatCode>
                <c:ptCount val="3"/>
                <c:pt idx="2" formatCode="0">
                  <c:v>9894.3957768645105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3E8-43B7-A016-1EB9085DF1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34764176"/>
        <c:axId val="2134758352"/>
      </c:barChart>
      <c:catAx>
        <c:axId val="2134764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134758352"/>
        <c:crosses val="autoZero"/>
        <c:auto val="1"/>
        <c:lblAlgn val="ctr"/>
        <c:lblOffset val="100"/>
        <c:noMultiLvlLbl val="0"/>
      </c:catAx>
      <c:valAx>
        <c:axId val="2134758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134764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Přeštice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6260991065522379"/>
          <c:y val="0.16784764087106299"/>
          <c:w val="0.76984247004846185"/>
          <c:h val="0.4612359134175910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'Přehledy dle sektorů'!$B$3</c:f>
              <c:strCache>
                <c:ptCount val="1"/>
                <c:pt idx="0">
                  <c:v>Veřejný sektor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'Přehledy dle sektorů'!$C$2:$E$2</c:f>
              <c:strCache>
                <c:ptCount val="3"/>
                <c:pt idx="0">
                  <c:v>BEI2011</c:v>
                </c:pt>
                <c:pt idx="1">
                  <c:v>MEI2022</c:v>
                </c:pt>
                <c:pt idx="2">
                  <c:v>MEI2030</c:v>
                </c:pt>
              </c:strCache>
            </c:strRef>
          </c:cat>
          <c:val>
            <c:numRef>
              <c:f>'Přehledy dle sektorů'!$C$3:$E$3</c:f>
              <c:numCache>
                <c:formatCode>0</c:formatCode>
                <c:ptCount val="3"/>
                <c:pt idx="0">
                  <c:v>818.70697656304219</c:v>
                </c:pt>
                <c:pt idx="1">
                  <c:v>512.16543704058881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A5-458A-B6E3-82A45CA2C729}"/>
            </c:ext>
          </c:extLst>
        </c:ser>
        <c:ser>
          <c:idx val="1"/>
          <c:order val="1"/>
          <c:tx>
            <c:strRef>
              <c:f>'Přehledy dle sektorů'!$B$4</c:f>
              <c:strCache>
                <c:ptCount val="1"/>
                <c:pt idx="0">
                  <c:v>Terciární sektor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'Přehledy dle sektorů'!$C$2:$E$2</c:f>
              <c:strCache>
                <c:ptCount val="3"/>
                <c:pt idx="0">
                  <c:v>BEI2011</c:v>
                </c:pt>
                <c:pt idx="1">
                  <c:v>MEI2022</c:v>
                </c:pt>
                <c:pt idx="2">
                  <c:v>MEI2030</c:v>
                </c:pt>
              </c:strCache>
            </c:strRef>
          </c:cat>
          <c:val>
            <c:numRef>
              <c:f>'Přehledy dle sektorů'!$C$4:$E$4</c:f>
              <c:numCache>
                <c:formatCode>0</c:formatCode>
                <c:ptCount val="3"/>
                <c:pt idx="0">
                  <c:v>3865.5873322525936</c:v>
                </c:pt>
                <c:pt idx="1">
                  <c:v>4381.6820697847443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A5-458A-B6E3-82A45CA2C729}"/>
            </c:ext>
          </c:extLst>
        </c:ser>
        <c:ser>
          <c:idx val="2"/>
          <c:order val="2"/>
          <c:tx>
            <c:strRef>
              <c:f>'Přehledy dle sektorů'!$B$5</c:f>
              <c:strCache>
                <c:ptCount val="1"/>
                <c:pt idx="0">
                  <c:v>Rezidenční sektor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'Přehledy dle sektorů'!$C$2:$E$2</c:f>
              <c:strCache>
                <c:ptCount val="3"/>
                <c:pt idx="0">
                  <c:v>BEI2011</c:v>
                </c:pt>
                <c:pt idx="1">
                  <c:v>MEI2022</c:v>
                </c:pt>
                <c:pt idx="2">
                  <c:v>MEI2030</c:v>
                </c:pt>
              </c:strCache>
            </c:strRef>
          </c:cat>
          <c:val>
            <c:numRef>
              <c:f>'Přehledy dle sektorů'!$C$5:$E$5</c:f>
              <c:numCache>
                <c:formatCode>0</c:formatCode>
                <c:ptCount val="3"/>
                <c:pt idx="0">
                  <c:v>11273.734071744655</c:v>
                </c:pt>
                <c:pt idx="1">
                  <c:v>9534.1319857555154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BA5-458A-B6E3-82A45CA2C729}"/>
            </c:ext>
          </c:extLst>
        </c:ser>
        <c:ser>
          <c:idx val="3"/>
          <c:order val="3"/>
          <c:tx>
            <c:strRef>
              <c:f>'Přehledy dle sektorů'!$B$6</c:f>
              <c:strCache>
                <c:ptCount val="1"/>
                <c:pt idx="0">
                  <c:v>Vozidla v majetku obce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'Přehledy dle sektorů'!$C$2:$E$2</c:f>
              <c:strCache>
                <c:ptCount val="3"/>
                <c:pt idx="0">
                  <c:v>BEI2011</c:v>
                </c:pt>
                <c:pt idx="1">
                  <c:v>MEI2022</c:v>
                </c:pt>
                <c:pt idx="2">
                  <c:v>MEI2030</c:v>
                </c:pt>
              </c:strCache>
            </c:strRef>
          </c:cat>
          <c:val>
            <c:numRef>
              <c:f>'Přehledy dle sektorů'!$C$6:$E$6</c:f>
              <c:numCache>
                <c:formatCode>0</c:formatCode>
                <c:ptCount val="3"/>
                <c:pt idx="0">
                  <c:v>17.847946999999998</c:v>
                </c:pt>
                <c:pt idx="1">
                  <c:v>23.901537000000001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BA5-458A-B6E3-82A45CA2C729}"/>
            </c:ext>
          </c:extLst>
        </c:ser>
        <c:ser>
          <c:idx val="4"/>
          <c:order val="4"/>
          <c:tx>
            <c:strRef>
              <c:f>'Přehledy dle sektorů'!$B$7</c:f>
              <c:strCache>
                <c:ptCount val="1"/>
                <c:pt idx="0">
                  <c:v>Veřejné osvětlení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'Přehledy dle sektorů'!$C$2:$E$2</c:f>
              <c:strCache>
                <c:ptCount val="3"/>
                <c:pt idx="0">
                  <c:v>BEI2011</c:v>
                </c:pt>
                <c:pt idx="1">
                  <c:v>MEI2022</c:v>
                </c:pt>
                <c:pt idx="2">
                  <c:v>MEI2030</c:v>
                </c:pt>
              </c:strCache>
            </c:strRef>
          </c:cat>
          <c:val>
            <c:numRef>
              <c:f>'Přehledy dle sektorů'!$C$7:$E$7</c:f>
              <c:numCache>
                <c:formatCode>0</c:formatCode>
                <c:ptCount val="3"/>
                <c:pt idx="0">
                  <c:v>216.75921656033267</c:v>
                </c:pt>
                <c:pt idx="1">
                  <c:v>142.37319565555921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BA5-458A-B6E3-82A45CA2C729}"/>
            </c:ext>
          </c:extLst>
        </c:ser>
        <c:ser>
          <c:idx val="5"/>
          <c:order val="5"/>
          <c:tx>
            <c:strRef>
              <c:f>'Přehledy dle sektorů'!$B$8</c:f>
              <c:strCache>
                <c:ptCount val="1"/>
                <c:pt idx="0">
                  <c:v>Emise v roce 2030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'Přehledy dle sektorů'!$C$2:$E$2</c:f>
              <c:strCache>
                <c:ptCount val="3"/>
                <c:pt idx="0">
                  <c:v>BEI2011</c:v>
                </c:pt>
                <c:pt idx="1">
                  <c:v>MEI2022</c:v>
                </c:pt>
                <c:pt idx="2">
                  <c:v>MEI2030</c:v>
                </c:pt>
              </c:strCache>
            </c:strRef>
          </c:cat>
          <c:val>
            <c:numRef>
              <c:f>'Přehledy dle sektorů'!$C$8:$E$8</c:f>
              <c:numCache>
                <c:formatCode>General</c:formatCode>
                <c:ptCount val="3"/>
                <c:pt idx="2" formatCode="0">
                  <c:v>9715.5813264723729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BA5-458A-B6E3-82A45CA2C7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39760719"/>
        <c:axId val="939761135"/>
      </c:barChart>
      <c:catAx>
        <c:axId val="9397607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39761135"/>
        <c:crosses val="autoZero"/>
        <c:auto val="1"/>
        <c:lblAlgn val="ctr"/>
        <c:lblOffset val="100"/>
        <c:noMultiLvlLbl val="0"/>
      </c:catAx>
      <c:valAx>
        <c:axId val="939761135"/>
        <c:scaling>
          <c:orientation val="minMax"/>
          <c:max val="2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39760719"/>
        <c:crosses val="autoZero"/>
        <c:crossBetween val="between"/>
        <c:majorUnit val="5000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6.2337254071440223E-2"/>
          <c:y val="0.70954411178208299"/>
          <c:w val="0.91244736454591635"/>
          <c:h val="0.262220606556856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F02CCF-7E34-4F13-9EDE-112376DD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2</Pages>
  <Words>408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Doktor</dc:creator>
  <cp:keywords/>
  <dc:description/>
  <cp:lastModifiedBy>Michal Staša</cp:lastModifiedBy>
  <cp:revision>169</cp:revision>
  <cp:lastPrinted>2022-05-18T10:10:00Z</cp:lastPrinted>
  <dcterms:created xsi:type="dcterms:W3CDTF">2023-03-01T10:13:00Z</dcterms:created>
  <dcterms:modified xsi:type="dcterms:W3CDTF">2024-09-16T14:57:00Z</dcterms:modified>
</cp:coreProperties>
</file>